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AAB11" w14:textId="5F1F3597" w:rsidR="008E6F5E" w:rsidRPr="008F450C" w:rsidRDefault="0075006F" w:rsidP="002632AC">
      <w:pPr>
        <w:jc w:val="center"/>
        <w:rPr>
          <w:rFonts w:ascii="Museo 100" w:hAnsi="Museo 100"/>
          <w:b/>
          <w:bCs/>
          <w:color w:val="003C71"/>
          <w:sz w:val="40"/>
          <w:szCs w:val="20"/>
        </w:rPr>
      </w:pPr>
      <w:r w:rsidRPr="008F450C">
        <w:rPr>
          <w:rFonts w:ascii="Museo 100" w:hAnsi="Museo 100"/>
          <w:b/>
          <w:bCs/>
          <w:color w:val="003C71"/>
          <w:sz w:val="40"/>
          <w:szCs w:val="20"/>
        </w:rPr>
        <w:t xml:space="preserve">El </w:t>
      </w:r>
      <w:r w:rsidR="00947E6D" w:rsidRPr="008F450C">
        <w:rPr>
          <w:rFonts w:ascii="Museo 100" w:hAnsi="Museo 100"/>
          <w:b/>
          <w:bCs/>
          <w:color w:val="003C71"/>
          <w:sz w:val="40"/>
          <w:szCs w:val="20"/>
        </w:rPr>
        <w:t>sector español de bebidas espirituosas</w:t>
      </w:r>
      <w:r w:rsidR="00B160D8" w:rsidRPr="008F450C">
        <w:rPr>
          <w:rFonts w:ascii="Museo 100" w:hAnsi="Museo 100"/>
          <w:b/>
          <w:bCs/>
          <w:color w:val="003C71"/>
          <w:sz w:val="40"/>
          <w:szCs w:val="20"/>
        </w:rPr>
        <w:t xml:space="preserve"> refuerza su </w:t>
      </w:r>
      <w:r w:rsidR="00756F6B" w:rsidRPr="008F450C">
        <w:rPr>
          <w:rFonts w:ascii="Museo 100" w:hAnsi="Museo 100"/>
          <w:b/>
          <w:bCs/>
          <w:color w:val="003C71"/>
          <w:sz w:val="40"/>
          <w:szCs w:val="20"/>
        </w:rPr>
        <w:t>Código de Autorregulación publicitaria para</w:t>
      </w:r>
      <w:r w:rsidR="00CC6065" w:rsidRPr="008F450C">
        <w:rPr>
          <w:rFonts w:ascii="Museo 100" w:hAnsi="Museo 100"/>
          <w:b/>
          <w:bCs/>
          <w:color w:val="003C71"/>
          <w:sz w:val="40"/>
          <w:szCs w:val="20"/>
        </w:rPr>
        <w:t xml:space="preserve"> garantizar la protección de </w:t>
      </w:r>
      <w:r w:rsidR="00756F6B" w:rsidRPr="008F450C">
        <w:rPr>
          <w:rFonts w:ascii="Museo 100" w:hAnsi="Museo 100"/>
          <w:b/>
          <w:bCs/>
          <w:color w:val="003C71"/>
          <w:sz w:val="40"/>
          <w:szCs w:val="20"/>
        </w:rPr>
        <w:t>los colectivos más vulnerables</w:t>
      </w:r>
    </w:p>
    <w:p w14:paraId="31B18A69" w14:textId="77777777" w:rsidR="00D565A1" w:rsidRDefault="00D565A1" w:rsidP="002632AC">
      <w:pPr>
        <w:jc w:val="center"/>
        <w:rPr>
          <w:rFonts w:ascii="Museo 100" w:hAnsi="Museo 100"/>
          <w:b/>
          <w:bCs/>
          <w:color w:val="003C71"/>
          <w:sz w:val="46"/>
        </w:rPr>
      </w:pPr>
    </w:p>
    <w:p w14:paraId="0317B2D1" w14:textId="15D2DF99" w:rsidR="00554BDB" w:rsidRPr="008F450C" w:rsidRDefault="00756F6B" w:rsidP="00D565A1">
      <w:pPr>
        <w:jc w:val="both"/>
        <w:rPr>
          <w:rFonts w:ascii="BrownStd Light" w:hAnsi="BrownStd Light"/>
          <w:color w:val="BA867E"/>
          <w:w w:val="105"/>
          <w:sz w:val="22"/>
          <w:szCs w:val="22"/>
        </w:rPr>
      </w:pPr>
      <w:r w:rsidRPr="008F450C">
        <w:rPr>
          <w:rFonts w:ascii="BrownStd Light" w:hAnsi="BrownStd Light"/>
          <w:color w:val="BA867E"/>
          <w:w w:val="105"/>
          <w:sz w:val="22"/>
          <w:szCs w:val="22"/>
        </w:rPr>
        <w:t>El sector de bebidas espirituosas</w:t>
      </w:r>
      <w:r w:rsidR="00EE5630" w:rsidRPr="008F450C">
        <w:rPr>
          <w:rFonts w:ascii="BrownStd Light" w:hAnsi="BrownStd Light"/>
          <w:color w:val="BA867E"/>
          <w:w w:val="105"/>
          <w:sz w:val="22"/>
          <w:szCs w:val="22"/>
        </w:rPr>
        <w:t xml:space="preserve"> incluye nuevas modificaciones en su Código de Autorregulación para </w:t>
      </w:r>
      <w:r w:rsidRPr="008F450C">
        <w:rPr>
          <w:rFonts w:ascii="BrownStd Light" w:hAnsi="BrownStd Light"/>
          <w:color w:val="BA867E"/>
          <w:w w:val="105"/>
          <w:sz w:val="22"/>
          <w:szCs w:val="22"/>
        </w:rPr>
        <w:t>adapta</w:t>
      </w:r>
      <w:r w:rsidR="00EE5630" w:rsidRPr="008F450C">
        <w:rPr>
          <w:rFonts w:ascii="BrownStd Light" w:hAnsi="BrownStd Light"/>
          <w:color w:val="BA867E"/>
          <w:w w:val="105"/>
          <w:sz w:val="22"/>
          <w:szCs w:val="22"/>
        </w:rPr>
        <w:t>rse</w:t>
      </w:r>
      <w:r w:rsidRPr="008F450C">
        <w:rPr>
          <w:rFonts w:ascii="BrownStd Light" w:hAnsi="BrownStd Light"/>
          <w:color w:val="BA867E"/>
          <w:w w:val="105"/>
          <w:sz w:val="22"/>
          <w:szCs w:val="22"/>
        </w:rPr>
        <w:t xml:space="preserve"> a los cambios sociales </w:t>
      </w:r>
      <w:r w:rsidR="00EE5630" w:rsidRPr="008F450C">
        <w:rPr>
          <w:rFonts w:ascii="BrownStd Light" w:hAnsi="BrownStd Light"/>
          <w:color w:val="BA867E"/>
          <w:w w:val="105"/>
          <w:sz w:val="22"/>
          <w:szCs w:val="22"/>
        </w:rPr>
        <w:t xml:space="preserve">y seguir así </w:t>
      </w:r>
      <w:r w:rsidRPr="008F450C">
        <w:rPr>
          <w:rFonts w:ascii="BrownStd Light" w:hAnsi="BrownStd Light"/>
          <w:color w:val="BA867E"/>
          <w:w w:val="105"/>
          <w:sz w:val="22"/>
          <w:szCs w:val="22"/>
        </w:rPr>
        <w:t>garantizando una publicidad ética, honesta, responsable y veraz de sus productos, en la que se refleje el tradicional responsabilidad social del sector</w:t>
      </w:r>
      <w:r w:rsidR="009A2E05" w:rsidRPr="008F450C">
        <w:rPr>
          <w:rFonts w:ascii="BrownStd Light" w:hAnsi="BrownStd Light"/>
          <w:color w:val="BA867E"/>
          <w:w w:val="105"/>
          <w:sz w:val="22"/>
          <w:szCs w:val="22"/>
        </w:rPr>
        <w:t xml:space="preserve"> en cuanto a la protección de los colectivos más vulnerables y la promoción del consumo responsable.</w:t>
      </w:r>
    </w:p>
    <w:p w14:paraId="3F33B924" w14:textId="77777777" w:rsidR="003E3D95" w:rsidRPr="008F450C" w:rsidRDefault="003E3D95" w:rsidP="00D565A1">
      <w:pPr>
        <w:jc w:val="both"/>
        <w:rPr>
          <w:rFonts w:ascii="BrownStd Light" w:hAnsi="BrownStd Light"/>
          <w:color w:val="BA867E"/>
          <w:w w:val="105"/>
          <w:sz w:val="22"/>
          <w:szCs w:val="22"/>
        </w:rPr>
      </w:pPr>
    </w:p>
    <w:p w14:paraId="772296B1" w14:textId="03E7AB47" w:rsidR="00EE5630" w:rsidRPr="008F450C" w:rsidRDefault="00EE5630" w:rsidP="00D565A1">
      <w:pPr>
        <w:jc w:val="both"/>
        <w:rPr>
          <w:rFonts w:ascii="BrownStd Light" w:hAnsi="BrownStd Light"/>
          <w:color w:val="BA867E"/>
          <w:w w:val="105"/>
          <w:sz w:val="22"/>
          <w:szCs w:val="22"/>
        </w:rPr>
      </w:pPr>
      <w:r w:rsidRPr="008F450C">
        <w:rPr>
          <w:rFonts w:ascii="BrownStd Light" w:hAnsi="BrownStd Light"/>
          <w:color w:val="BA867E"/>
          <w:w w:val="105"/>
          <w:sz w:val="22"/>
          <w:szCs w:val="22"/>
        </w:rPr>
        <w:t xml:space="preserve">Estas </w:t>
      </w:r>
      <w:r w:rsidR="006B6199" w:rsidRPr="008F450C">
        <w:rPr>
          <w:rFonts w:ascii="BrownStd Light" w:hAnsi="BrownStd Light"/>
          <w:color w:val="BA867E"/>
          <w:w w:val="105"/>
          <w:sz w:val="22"/>
          <w:szCs w:val="22"/>
        </w:rPr>
        <w:t>nuevas</w:t>
      </w:r>
      <w:r w:rsidRPr="008F450C">
        <w:rPr>
          <w:rFonts w:ascii="BrownStd Light" w:hAnsi="BrownStd Light"/>
          <w:color w:val="BA867E"/>
          <w:w w:val="105"/>
          <w:sz w:val="22"/>
          <w:szCs w:val="22"/>
        </w:rPr>
        <w:t xml:space="preserve"> modificaciones regulan las comunicaciones realizadas en redes sociales por </w:t>
      </w:r>
      <w:proofErr w:type="spellStart"/>
      <w:r w:rsidRPr="008F450C">
        <w:rPr>
          <w:rFonts w:ascii="BrownStd Light" w:hAnsi="BrownStd Light"/>
          <w:i/>
          <w:iCs/>
          <w:color w:val="BA867E"/>
          <w:w w:val="105"/>
          <w:sz w:val="22"/>
          <w:szCs w:val="22"/>
        </w:rPr>
        <w:t>influencers</w:t>
      </w:r>
      <w:proofErr w:type="spellEnd"/>
      <w:r w:rsidRPr="008F450C">
        <w:rPr>
          <w:rFonts w:ascii="BrownStd Light" w:hAnsi="BrownStd Light"/>
          <w:color w:val="BA867E"/>
          <w:w w:val="105"/>
          <w:sz w:val="22"/>
          <w:szCs w:val="22"/>
        </w:rPr>
        <w:t>, así como la publicidad de</w:t>
      </w:r>
      <w:r w:rsidR="00286D9E" w:rsidRPr="008F450C">
        <w:rPr>
          <w:rFonts w:ascii="BrownStd Light" w:hAnsi="BrownStd Light"/>
          <w:color w:val="BA867E"/>
          <w:w w:val="105"/>
          <w:sz w:val="22"/>
          <w:szCs w:val="22"/>
        </w:rPr>
        <w:t xml:space="preserve"> las nuevas versiones </w:t>
      </w:r>
      <w:r w:rsidRPr="008F450C">
        <w:rPr>
          <w:rFonts w:ascii="BrownStd Light" w:hAnsi="BrownStd Light"/>
          <w:color w:val="BA867E"/>
          <w:w w:val="105"/>
          <w:sz w:val="22"/>
          <w:szCs w:val="22"/>
        </w:rPr>
        <w:t>0,0</w:t>
      </w:r>
      <w:r w:rsidR="006B6199" w:rsidRPr="008F450C">
        <w:rPr>
          <w:rFonts w:ascii="BrownStd Light" w:hAnsi="BrownStd Light"/>
          <w:color w:val="BA867E"/>
          <w:w w:val="105"/>
          <w:sz w:val="22"/>
          <w:szCs w:val="22"/>
        </w:rPr>
        <w:t xml:space="preserve"> y bajas en alcohol</w:t>
      </w:r>
      <w:r w:rsidRPr="008F450C">
        <w:rPr>
          <w:rFonts w:ascii="BrownStd Light" w:hAnsi="BrownStd Light"/>
          <w:color w:val="BA867E"/>
          <w:w w:val="105"/>
          <w:sz w:val="22"/>
          <w:szCs w:val="22"/>
        </w:rPr>
        <w:t>.</w:t>
      </w:r>
      <w:r w:rsidR="00E538E2" w:rsidRPr="008F450C">
        <w:rPr>
          <w:rFonts w:ascii="BrownStd Light" w:hAnsi="BrownStd Light"/>
          <w:color w:val="BA867E"/>
          <w:w w:val="105"/>
          <w:sz w:val="22"/>
          <w:szCs w:val="22"/>
        </w:rPr>
        <w:t xml:space="preserve"> También se adapta el Código a la reciente normativa sobre comunicaciones comerciales audiovisuales, con especial protección a los menores.</w:t>
      </w:r>
    </w:p>
    <w:p w14:paraId="09505346" w14:textId="77777777" w:rsidR="0075006F" w:rsidRPr="00756F6B" w:rsidRDefault="0075006F" w:rsidP="00756F6B">
      <w:pPr>
        <w:pStyle w:val="Sangra2detindependiente"/>
        <w:spacing w:after="0" w:line="240" w:lineRule="auto"/>
        <w:ind w:left="0"/>
        <w:jc w:val="both"/>
        <w:rPr>
          <w:rFonts w:ascii="BrownStd Light" w:hAnsi="BrownStd Light" w:cs="Arial"/>
          <w:color w:val="003C71"/>
          <w:sz w:val="22"/>
          <w:szCs w:val="22"/>
        </w:rPr>
      </w:pPr>
    </w:p>
    <w:p w14:paraId="07A9DA1D" w14:textId="234F1733" w:rsidR="009A2E05" w:rsidRDefault="0070320E" w:rsidP="009A2E05">
      <w:pPr>
        <w:autoSpaceDE w:val="0"/>
        <w:autoSpaceDN w:val="0"/>
        <w:adjustRightInd w:val="0"/>
        <w:jc w:val="both"/>
        <w:rPr>
          <w:rFonts w:ascii="BrownStd Light" w:hAnsi="BrownStd Light" w:cs="Arial"/>
          <w:color w:val="003C71"/>
          <w:sz w:val="22"/>
          <w:szCs w:val="22"/>
        </w:rPr>
      </w:pPr>
      <w:r>
        <w:rPr>
          <w:rFonts w:ascii="BrownStd Light" w:hAnsi="BrownStd Light" w:cs="Arial"/>
          <w:b/>
          <w:bCs/>
          <w:i/>
          <w:iCs/>
          <w:color w:val="003C71"/>
          <w:sz w:val="22"/>
          <w:szCs w:val="22"/>
        </w:rPr>
        <w:t xml:space="preserve">Madrid, </w:t>
      </w:r>
      <w:r w:rsidR="00935F8E">
        <w:rPr>
          <w:rFonts w:ascii="BrownStd Light" w:hAnsi="BrownStd Light" w:cs="Arial"/>
          <w:b/>
          <w:bCs/>
          <w:i/>
          <w:iCs/>
          <w:color w:val="003C71"/>
          <w:sz w:val="22"/>
          <w:szCs w:val="22"/>
        </w:rPr>
        <w:t xml:space="preserve">11 de enero </w:t>
      </w:r>
      <w:r w:rsidR="00D024FA" w:rsidRPr="009A2E05">
        <w:rPr>
          <w:rFonts w:ascii="BrownStd Light" w:hAnsi="BrownStd Light" w:cs="Arial"/>
          <w:b/>
          <w:bCs/>
          <w:i/>
          <w:iCs/>
          <w:color w:val="003C71"/>
          <w:sz w:val="22"/>
          <w:szCs w:val="22"/>
        </w:rPr>
        <w:t>de 2023</w:t>
      </w:r>
      <w:r w:rsidR="000F3F2B" w:rsidRPr="009A2E05">
        <w:rPr>
          <w:rFonts w:ascii="BrownStd Light" w:hAnsi="BrownStd Light" w:cs="Arial"/>
          <w:b/>
          <w:bCs/>
          <w:i/>
          <w:iCs/>
          <w:color w:val="003C71"/>
          <w:sz w:val="22"/>
          <w:szCs w:val="22"/>
        </w:rPr>
        <w:t>.-</w:t>
      </w:r>
      <w:r w:rsidR="000F3F2B" w:rsidRPr="001B2551"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="00756F6B" w:rsidRPr="00756F6B">
        <w:rPr>
          <w:rFonts w:ascii="BrownStd Light" w:hAnsi="BrownStd Light" w:cs="Arial"/>
          <w:color w:val="003C71"/>
          <w:sz w:val="22"/>
          <w:szCs w:val="22"/>
        </w:rPr>
        <w:t xml:space="preserve">El </w:t>
      </w:r>
      <w:r w:rsidR="009A2E05">
        <w:rPr>
          <w:rFonts w:ascii="BrownStd Light" w:hAnsi="BrownStd Light" w:cs="Arial"/>
          <w:color w:val="003C71"/>
          <w:sz w:val="22"/>
          <w:szCs w:val="22"/>
        </w:rPr>
        <w:t xml:space="preserve">sector de bebidas espirituosas fue, en 1999, uno de los sectores pioneros en asumir un compromiso </w:t>
      </w:r>
      <w:r w:rsidR="00EE5630">
        <w:rPr>
          <w:rFonts w:ascii="BrownStd Light" w:hAnsi="BrownStd Light" w:cs="Arial"/>
          <w:color w:val="003C71"/>
          <w:sz w:val="22"/>
          <w:szCs w:val="22"/>
        </w:rPr>
        <w:t xml:space="preserve">directo </w:t>
      </w:r>
      <w:r w:rsidR="009A2E05">
        <w:rPr>
          <w:rFonts w:ascii="BrownStd Light" w:hAnsi="BrownStd Light" w:cs="Arial"/>
          <w:color w:val="003C71"/>
          <w:sz w:val="22"/>
          <w:szCs w:val="22"/>
        </w:rPr>
        <w:t>con la sociedad, regulando sus comunicaciones comerciales mediante normas éticas que amplían las normas recogidas por la legislación vigente</w:t>
      </w:r>
      <w:r w:rsidR="00EE5630">
        <w:rPr>
          <w:rFonts w:ascii="BrownStd Light" w:hAnsi="BrownStd Light" w:cs="Arial"/>
          <w:color w:val="003C71"/>
          <w:sz w:val="22"/>
          <w:szCs w:val="22"/>
        </w:rPr>
        <w:t xml:space="preserve"> con el objetivo de promover el consumo responsable, prevenir consumos abusivos y proteger a los menores de edad.</w:t>
      </w:r>
      <w:r w:rsidR="009A2E05"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="00EE5630">
        <w:rPr>
          <w:rFonts w:ascii="BrownStd Light" w:hAnsi="BrownStd Light" w:cs="Arial"/>
          <w:color w:val="003C71"/>
          <w:sz w:val="22"/>
          <w:szCs w:val="22"/>
        </w:rPr>
        <w:t>Este firme compromiso del sector con la sociedad garantiza unas comunicaciones éticas, honestas, veraces y responsables.</w:t>
      </w:r>
    </w:p>
    <w:p w14:paraId="2A73214B" w14:textId="77777777" w:rsidR="00E56A75" w:rsidRDefault="00E56A75" w:rsidP="00E56A75">
      <w:pPr>
        <w:pStyle w:val="Sangra2detindependiente"/>
        <w:spacing w:after="0" w:line="240" w:lineRule="auto"/>
        <w:ind w:left="0"/>
        <w:jc w:val="both"/>
        <w:rPr>
          <w:rFonts w:ascii="BrownStd Light" w:hAnsi="BrownStd Light" w:cs="Arial"/>
          <w:color w:val="003C71"/>
          <w:sz w:val="22"/>
          <w:szCs w:val="22"/>
        </w:rPr>
      </w:pPr>
    </w:p>
    <w:p w14:paraId="17535B66" w14:textId="16299563" w:rsidR="00855F7D" w:rsidRDefault="00855F7D" w:rsidP="00A45D0F">
      <w:pPr>
        <w:jc w:val="both"/>
        <w:rPr>
          <w:rFonts w:ascii="BrownStd Light" w:hAnsi="BrownStd Light" w:cs="Arial"/>
          <w:color w:val="003C71"/>
          <w:sz w:val="22"/>
          <w:szCs w:val="22"/>
        </w:rPr>
      </w:pPr>
      <w:r>
        <w:rPr>
          <w:rFonts w:ascii="BrownStd Light" w:hAnsi="BrownStd Light" w:cs="Arial"/>
          <w:color w:val="003C71"/>
          <w:sz w:val="22"/>
          <w:szCs w:val="22"/>
        </w:rPr>
        <w:t>Es</w:t>
      </w:r>
      <w:r w:rsidR="00286D9E">
        <w:rPr>
          <w:rFonts w:ascii="BrownStd Light" w:hAnsi="BrownStd Light" w:cs="Arial"/>
          <w:color w:val="003C71"/>
          <w:sz w:val="22"/>
          <w:szCs w:val="22"/>
        </w:rPr>
        <w:t xml:space="preserve">tas nuevas modificaciones suponen 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la cuarta revisión que el sector hace del Código, en las que ya se han incluido cambios tan significativos como </w:t>
      </w:r>
      <w:r w:rsidR="00286D9E">
        <w:rPr>
          <w:rFonts w:ascii="BrownStd Light" w:hAnsi="BrownStd Light" w:cs="Arial"/>
          <w:color w:val="003C71"/>
          <w:sz w:val="22"/>
          <w:szCs w:val="22"/>
        </w:rPr>
        <w:t xml:space="preserve">adaptaciones </w:t>
      </w:r>
      <w:r w:rsidR="009E74B8">
        <w:rPr>
          <w:rFonts w:ascii="BrownStd Light" w:hAnsi="BrownStd Light" w:cs="Arial"/>
          <w:color w:val="003C71"/>
          <w:sz w:val="22"/>
          <w:szCs w:val="22"/>
        </w:rPr>
        <w:t xml:space="preserve">a </w:t>
      </w:r>
      <w:r w:rsidRPr="00EE5630">
        <w:rPr>
          <w:rFonts w:ascii="BrownStd Light" w:hAnsi="BrownStd Light" w:cs="Arial"/>
          <w:color w:val="003C71"/>
          <w:sz w:val="22"/>
          <w:szCs w:val="22"/>
        </w:rPr>
        <w:t>la publicidad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Pr="00EE5630">
        <w:rPr>
          <w:rFonts w:ascii="BrownStd Light" w:hAnsi="BrownStd Light" w:cs="Arial"/>
          <w:color w:val="003C71"/>
          <w:sz w:val="22"/>
          <w:szCs w:val="22"/>
        </w:rPr>
        <w:t>en Internet</w:t>
      </w:r>
      <w:r w:rsidR="00A45D0F">
        <w:rPr>
          <w:rFonts w:ascii="BrownStd Light" w:hAnsi="BrownStd Light" w:cs="Arial"/>
          <w:color w:val="003C71"/>
          <w:sz w:val="22"/>
          <w:szCs w:val="22"/>
        </w:rPr>
        <w:t xml:space="preserve">. </w:t>
      </w:r>
    </w:p>
    <w:p w14:paraId="5F517B64" w14:textId="77777777" w:rsidR="00A45D0F" w:rsidRDefault="00A45D0F" w:rsidP="00A45D0F">
      <w:pPr>
        <w:jc w:val="both"/>
        <w:rPr>
          <w:rFonts w:ascii="BrownStd Light" w:hAnsi="BrownStd Light" w:cs="Arial"/>
          <w:b/>
          <w:bCs/>
          <w:i/>
          <w:iCs/>
          <w:color w:val="003C71"/>
          <w:sz w:val="22"/>
          <w:szCs w:val="22"/>
        </w:rPr>
      </w:pPr>
    </w:p>
    <w:p w14:paraId="32F4B31A" w14:textId="4E406444" w:rsidR="00E56A75" w:rsidRPr="006B6199" w:rsidRDefault="00E56A75" w:rsidP="00E56A75">
      <w:pPr>
        <w:pStyle w:val="Sangra2detindependiente"/>
        <w:spacing w:after="0" w:line="240" w:lineRule="auto"/>
        <w:ind w:left="0"/>
        <w:jc w:val="both"/>
        <w:rPr>
          <w:rFonts w:ascii="BrownStd Light" w:hAnsi="BrownStd Light" w:cs="Arial"/>
          <w:b/>
          <w:bCs/>
          <w:i/>
          <w:iCs/>
          <w:color w:val="003C71"/>
          <w:sz w:val="22"/>
          <w:szCs w:val="22"/>
        </w:rPr>
      </w:pPr>
      <w:r w:rsidRPr="006B6199">
        <w:rPr>
          <w:rFonts w:ascii="BrownStd Light" w:hAnsi="BrownStd Light" w:cs="Arial"/>
          <w:b/>
          <w:bCs/>
          <w:i/>
          <w:iCs/>
          <w:color w:val="003C71"/>
          <w:sz w:val="22"/>
          <w:szCs w:val="22"/>
        </w:rPr>
        <w:t>Limitaciones para las versiones 0.0 y bajas en alcohol</w:t>
      </w:r>
    </w:p>
    <w:p w14:paraId="7087CC20" w14:textId="77777777" w:rsidR="00E56A75" w:rsidRPr="00756F6B" w:rsidRDefault="00E56A75" w:rsidP="00E56A75">
      <w:pPr>
        <w:pStyle w:val="Sangra2detindependiente"/>
        <w:spacing w:after="0" w:line="240" w:lineRule="auto"/>
        <w:ind w:left="0"/>
        <w:jc w:val="both"/>
        <w:rPr>
          <w:rFonts w:ascii="BrownStd Light" w:hAnsi="BrownStd Light" w:cs="Arial"/>
          <w:color w:val="003C71"/>
          <w:sz w:val="22"/>
          <w:szCs w:val="22"/>
        </w:rPr>
      </w:pPr>
    </w:p>
    <w:p w14:paraId="69CD494B" w14:textId="35F40E93" w:rsidR="00E56A75" w:rsidRPr="00A45D0F" w:rsidRDefault="00286D9E" w:rsidP="00E56A75">
      <w:pPr>
        <w:pStyle w:val="Sangra2detindependiente"/>
        <w:spacing w:after="0" w:line="240" w:lineRule="auto"/>
        <w:ind w:left="0"/>
        <w:jc w:val="both"/>
        <w:rPr>
          <w:rFonts w:ascii="BrownStd Light" w:hAnsi="BrownStd Light" w:cs="Arial"/>
          <w:color w:val="003C71"/>
          <w:sz w:val="22"/>
          <w:szCs w:val="22"/>
        </w:rPr>
      </w:pPr>
      <w:r>
        <w:rPr>
          <w:rFonts w:ascii="BrownStd Light" w:hAnsi="BrownStd Light" w:cs="Arial"/>
          <w:color w:val="003C71"/>
          <w:sz w:val="22"/>
          <w:szCs w:val="22"/>
        </w:rPr>
        <w:t xml:space="preserve">En esta ocasión, </w:t>
      </w:r>
      <w:r w:rsidR="00E56A75" w:rsidRPr="00EE5630">
        <w:rPr>
          <w:rFonts w:ascii="BrownStd Light" w:hAnsi="BrownStd Light" w:cs="Arial"/>
          <w:color w:val="003C71"/>
          <w:sz w:val="22"/>
          <w:szCs w:val="22"/>
        </w:rPr>
        <w:t xml:space="preserve">Espirituosos España ha adaptado </w:t>
      </w:r>
      <w:r w:rsidR="008630E7">
        <w:rPr>
          <w:rFonts w:ascii="BrownStd Light" w:hAnsi="BrownStd Light" w:cs="Arial"/>
          <w:color w:val="003C71"/>
          <w:sz w:val="22"/>
          <w:szCs w:val="22"/>
        </w:rPr>
        <w:t xml:space="preserve">el </w:t>
      </w:r>
      <w:r w:rsidR="00E56A75" w:rsidRPr="00EE5630">
        <w:rPr>
          <w:rFonts w:ascii="BrownStd Light" w:hAnsi="BrownStd Light" w:cs="Arial"/>
          <w:color w:val="003C71"/>
          <w:sz w:val="22"/>
          <w:szCs w:val="22"/>
        </w:rPr>
        <w:t xml:space="preserve">articulado </w:t>
      </w:r>
      <w:r w:rsidR="008630E7">
        <w:rPr>
          <w:rFonts w:ascii="BrownStd Light" w:hAnsi="BrownStd Light" w:cs="Arial"/>
          <w:color w:val="003C71"/>
          <w:sz w:val="22"/>
          <w:szCs w:val="22"/>
        </w:rPr>
        <w:t xml:space="preserve">de su Código de Autorregulación </w:t>
      </w:r>
      <w:r w:rsidR="00E56A75" w:rsidRPr="00EE5630">
        <w:rPr>
          <w:rFonts w:ascii="BrownStd Light" w:hAnsi="BrownStd Light" w:cs="Arial"/>
          <w:color w:val="003C71"/>
          <w:sz w:val="22"/>
          <w:szCs w:val="22"/>
        </w:rPr>
        <w:t>a los cambios</w:t>
      </w:r>
      <w:r w:rsidR="00E56A75"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="00E56A75" w:rsidRPr="00EE5630">
        <w:rPr>
          <w:rFonts w:ascii="BrownStd Light" w:hAnsi="BrownStd Light" w:cs="Arial"/>
          <w:color w:val="003C71"/>
          <w:sz w:val="22"/>
          <w:szCs w:val="22"/>
        </w:rPr>
        <w:t xml:space="preserve">sociales </w:t>
      </w:r>
      <w:r w:rsidR="00E56A75">
        <w:rPr>
          <w:rFonts w:ascii="BrownStd Light" w:hAnsi="BrownStd Light" w:cs="Arial"/>
          <w:color w:val="003C71"/>
          <w:sz w:val="22"/>
          <w:szCs w:val="22"/>
        </w:rPr>
        <w:t>para que se contemple la publicidad de nuevos productos (</w:t>
      </w:r>
      <w:r w:rsidR="00E56A75" w:rsidRPr="004F3225">
        <w:rPr>
          <w:rFonts w:ascii="BrownStd Light" w:hAnsi="BrownStd Light" w:cs="Arial"/>
          <w:color w:val="003C71"/>
          <w:sz w:val="22"/>
          <w:szCs w:val="22"/>
        </w:rPr>
        <w:t>versiones 0.0 y bajas en alcohol</w:t>
      </w:r>
      <w:r w:rsidR="00E56A75">
        <w:rPr>
          <w:rFonts w:ascii="BrownStd Light" w:hAnsi="BrownStd Light" w:cs="Arial"/>
          <w:color w:val="003C71"/>
          <w:sz w:val="22"/>
          <w:szCs w:val="22"/>
        </w:rPr>
        <w:t>)</w:t>
      </w:r>
      <w:r w:rsidR="00E56A75" w:rsidRPr="004F3225">
        <w:rPr>
          <w:rFonts w:ascii="BrownStd Light" w:hAnsi="BrownStd Light" w:cs="Arial"/>
          <w:color w:val="003C71"/>
          <w:sz w:val="22"/>
          <w:szCs w:val="22"/>
        </w:rPr>
        <w:t xml:space="preserve">, que son fruto de la innovación y del deseo de dar respuesta a un consumidor que busca disfrutar de </w:t>
      </w:r>
      <w:r w:rsidR="00855F7D">
        <w:rPr>
          <w:rFonts w:ascii="BrownStd Light" w:hAnsi="BrownStd Light" w:cs="Arial"/>
          <w:color w:val="003C71"/>
          <w:sz w:val="22"/>
          <w:szCs w:val="22"/>
        </w:rPr>
        <w:t xml:space="preserve">esta variedad </w:t>
      </w:r>
      <w:r w:rsidR="00E56A75" w:rsidRPr="004F3225">
        <w:rPr>
          <w:rFonts w:ascii="BrownStd Light" w:hAnsi="BrownStd Light" w:cs="Arial"/>
          <w:color w:val="003C71"/>
          <w:sz w:val="22"/>
          <w:szCs w:val="22"/>
        </w:rPr>
        <w:t>de bebidas en diferentes momentos y situaciones</w:t>
      </w:r>
      <w:r w:rsidR="00E56A75" w:rsidRPr="00A45D0F">
        <w:rPr>
          <w:rFonts w:ascii="BrownStd Light" w:hAnsi="BrownStd Light" w:cs="Arial"/>
          <w:color w:val="003C71"/>
          <w:sz w:val="22"/>
          <w:szCs w:val="22"/>
        </w:rPr>
        <w:t xml:space="preserve">. </w:t>
      </w:r>
    </w:p>
    <w:p w14:paraId="21C8E193" w14:textId="77777777" w:rsidR="00E56A75" w:rsidRDefault="00E56A75" w:rsidP="00E56A75">
      <w:pPr>
        <w:pStyle w:val="Sangra2detindependiente"/>
        <w:spacing w:after="0" w:line="240" w:lineRule="auto"/>
        <w:ind w:left="0"/>
        <w:jc w:val="both"/>
        <w:rPr>
          <w:rFonts w:ascii="BrownStd Light" w:hAnsi="BrownStd Light" w:cs="Arial"/>
          <w:color w:val="003C71"/>
          <w:sz w:val="22"/>
          <w:szCs w:val="22"/>
        </w:rPr>
      </w:pPr>
    </w:p>
    <w:p w14:paraId="5179FBA0" w14:textId="1E2E98F4" w:rsidR="00A45D0F" w:rsidRDefault="00A45D0F" w:rsidP="00A45D0F">
      <w:pPr>
        <w:pStyle w:val="Sangra2detindependiente"/>
        <w:spacing w:after="0" w:line="240" w:lineRule="auto"/>
        <w:ind w:left="0"/>
        <w:jc w:val="both"/>
        <w:rPr>
          <w:rFonts w:ascii="BrownStd Light" w:hAnsi="BrownStd Light" w:cs="Arial"/>
          <w:color w:val="003C71"/>
          <w:sz w:val="22"/>
          <w:szCs w:val="22"/>
        </w:rPr>
      </w:pPr>
      <w:r>
        <w:rPr>
          <w:rFonts w:ascii="BrownStd Light" w:hAnsi="BrownStd Light" w:cs="Arial"/>
          <w:color w:val="003C71"/>
          <w:sz w:val="22"/>
          <w:szCs w:val="22"/>
        </w:rPr>
        <w:t xml:space="preserve">Cabe tener en cuenta que las </w:t>
      </w:r>
      <w:r w:rsidRPr="00A45D0F">
        <w:rPr>
          <w:rFonts w:ascii="BrownStd Light" w:hAnsi="BrownStd Light" w:cs="Arial"/>
          <w:color w:val="003C71"/>
          <w:sz w:val="22"/>
          <w:szCs w:val="22"/>
        </w:rPr>
        <w:t>bebidas 0</w:t>
      </w:r>
      <w:r w:rsidR="008630E7">
        <w:rPr>
          <w:rFonts w:ascii="BrownStd Light" w:hAnsi="BrownStd Light" w:cs="Arial"/>
          <w:color w:val="003C71"/>
          <w:sz w:val="22"/>
          <w:szCs w:val="22"/>
        </w:rPr>
        <w:t>.</w:t>
      </w:r>
      <w:r w:rsidRPr="00A45D0F">
        <w:rPr>
          <w:rFonts w:ascii="BrownStd Light" w:hAnsi="BrownStd Light" w:cs="Arial"/>
          <w:color w:val="003C71"/>
          <w:sz w:val="22"/>
          <w:szCs w:val="22"/>
        </w:rPr>
        <w:t xml:space="preserve">0 no están destinadas 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a un público menor de edad, por lo que han de cumplir </w:t>
      </w:r>
      <w:r w:rsidRPr="00A45D0F">
        <w:rPr>
          <w:rFonts w:ascii="BrownStd Light" w:hAnsi="BrownStd Light" w:cs="Arial"/>
          <w:color w:val="003C71"/>
          <w:sz w:val="22"/>
          <w:szCs w:val="22"/>
        </w:rPr>
        <w:t xml:space="preserve">con 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una serie de </w:t>
      </w:r>
      <w:r w:rsidRPr="00A45D0F">
        <w:rPr>
          <w:rFonts w:ascii="BrownStd Light" w:hAnsi="BrownStd Light" w:cs="Arial"/>
          <w:color w:val="003C71"/>
          <w:sz w:val="22"/>
          <w:szCs w:val="22"/>
        </w:rPr>
        <w:t xml:space="preserve">restricciones para evitar que 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su </w:t>
      </w:r>
      <w:r w:rsidRPr="00A45D0F">
        <w:rPr>
          <w:rFonts w:ascii="BrownStd Light" w:hAnsi="BrownStd Light" w:cs="Arial"/>
          <w:color w:val="003C71"/>
          <w:sz w:val="22"/>
          <w:szCs w:val="22"/>
        </w:rPr>
        <w:t>publicidad llegue a este colectivo.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="00E56A75">
        <w:rPr>
          <w:rFonts w:ascii="BrownStd Light" w:hAnsi="BrownStd Light" w:cs="Arial"/>
          <w:color w:val="003C71"/>
          <w:sz w:val="22"/>
          <w:szCs w:val="22"/>
        </w:rPr>
        <w:t xml:space="preserve">Espirituosos </w:t>
      </w:r>
      <w:r w:rsidR="00E56A75" w:rsidRPr="00756F6B">
        <w:rPr>
          <w:rFonts w:ascii="BrownStd Light" w:hAnsi="BrownStd Light" w:cs="Arial"/>
          <w:color w:val="003C71"/>
          <w:sz w:val="22"/>
          <w:szCs w:val="22"/>
        </w:rPr>
        <w:t xml:space="preserve">España ha querido 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mantener </w:t>
      </w:r>
      <w:r w:rsidR="00E56A75" w:rsidRPr="00756F6B">
        <w:rPr>
          <w:rFonts w:ascii="BrownStd Light" w:hAnsi="BrownStd Light" w:cs="Arial"/>
          <w:color w:val="003C71"/>
          <w:sz w:val="22"/>
          <w:szCs w:val="22"/>
        </w:rPr>
        <w:t xml:space="preserve">su compromiso de protección a los menores </w:t>
      </w:r>
      <w:r w:rsidR="00E56A75">
        <w:rPr>
          <w:rFonts w:ascii="BrownStd Light" w:hAnsi="BrownStd Light" w:cs="Arial"/>
          <w:color w:val="003C71"/>
          <w:sz w:val="22"/>
          <w:szCs w:val="22"/>
        </w:rPr>
        <w:t xml:space="preserve">de edad </w:t>
      </w:r>
      <w:r w:rsidR="00E56A75" w:rsidRPr="00756F6B">
        <w:rPr>
          <w:rFonts w:ascii="BrownStd Light" w:hAnsi="BrownStd Light" w:cs="Arial"/>
          <w:color w:val="003C71"/>
          <w:sz w:val="22"/>
          <w:szCs w:val="22"/>
        </w:rPr>
        <w:t xml:space="preserve">estableciendo </w:t>
      </w:r>
      <w:r w:rsidR="00157CC9">
        <w:rPr>
          <w:rFonts w:ascii="BrownStd Light" w:hAnsi="BrownStd Light" w:cs="Arial"/>
          <w:color w:val="003C71"/>
          <w:sz w:val="22"/>
          <w:szCs w:val="22"/>
        </w:rPr>
        <w:t xml:space="preserve">normas </w:t>
      </w:r>
      <w:r w:rsidR="006B6199">
        <w:rPr>
          <w:rFonts w:ascii="BrownStd Light" w:hAnsi="BrownStd Light" w:cs="Arial"/>
          <w:color w:val="003C71"/>
          <w:sz w:val="22"/>
          <w:szCs w:val="22"/>
        </w:rPr>
        <w:t xml:space="preserve">que </w:t>
      </w:r>
      <w:r>
        <w:rPr>
          <w:rFonts w:ascii="BrownStd Light" w:hAnsi="BrownStd Light" w:cs="Arial"/>
          <w:color w:val="003C71"/>
          <w:sz w:val="22"/>
          <w:szCs w:val="22"/>
        </w:rPr>
        <w:t>garanticen esta protección.</w:t>
      </w:r>
    </w:p>
    <w:p w14:paraId="3E88C668" w14:textId="77777777" w:rsidR="00A45D0F" w:rsidRDefault="00A45D0F" w:rsidP="00A45D0F">
      <w:pPr>
        <w:pStyle w:val="Sangra2detindependiente"/>
        <w:spacing w:after="0" w:line="240" w:lineRule="auto"/>
        <w:ind w:left="0"/>
        <w:jc w:val="both"/>
        <w:rPr>
          <w:rFonts w:ascii="BrownStd Light" w:hAnsi="BrownStd Light" w:cs="Arial"/>
          <w:color w:val="003C71"/>
          <w:sz w:val="22"/>
          <w:szCs w:val="22"/>
        </w:rPr>
      </w:pPr>
    </w:p>
    <w:p w14:paraId="66642D0F" w14:textId="4203CE3F" w:rsidR="006B6199" w:rsidRDefault="00A45D0F" w:rsidP="00A45D0F">
      <w:pPr>
        <w:pStyle w:val="Sangra2detindependiente"/>
        <w:spacing w:after="0" w:line="240" w:lineRule="auto"/>
        <w:ind w:left="0"/>
        <w:jc w:val="both"/>
        <w:rPr>
          <w:rFonts w:ascii="BrownStd Light" w:hAnsi="BrownStd Light" w:cs="Arial"/>
          <w:color w:val="003C71"/>
          <w:sz w:val="22"/>
          <w:szCs w:val="22"/>
        </w:rPr>
      </w:pPr>
      <w:r>
        <w:rPr>
          <w:rFonts w:ascii="BrownStd Light" w:hAnsi="BrownStd Light" w:cs="Arial"/>
          <w:color w:val="003C71"/>
          <w:sz w:val="22"/>
          <w:szCs w:val="22"/>
        </w:rPr>
        <w:lastRenderedPageBreak/>
        <w:t xml:space="preserve">Así, el </w:t>
      </w:r>
      <w:r w:rsidR="00157CC9">
        <w:rPr>
          <w:rFonts w:ascii="BrownStd Light" w:hAnsi="BrownStd Light" w:cs="Arial"/>
          <w:color w:val="003C71"/>
          <w:sz w:val="22"/>
          <w:szCs w:val="22"/>
        </w:rPr>
        <w:t>Código de Autorregulación sectorial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recoge que no</w:t>
      </w:r>
      <w:r w:rsidR="006B6199">
        <w:rPr>
          <w:rFonts w:ascii="BrownStd Light" w:hAnsi="BrownStd Light" w:cs="Arial"/>
          <w:color w:val="003C71"/>
          <w:sz w:val="22"/>
          <w:szCs w:val="22"/>
        </w:rPr>
        <w:t xml:space="preserve"> se podrá exhibir publicidad de estos nuevos productos </w:t>
      </w:r>
      <w:r w:rsidR="00157CC9">
        <w:rPr>
          <w:rFonts w:ascii="BrownStd Light" w:hAnsi="BrownStd Light" w:cs="Arial"/>
          <w:color w:val="003C71"/>
          <w:sz w:val="22"/>
          <w:szCs w:val="22"/>
        </w:rPr>
        <w:t xml:space="preserve">0.0 y bajos en alcohol </w:t>
      </w:r>
      <w:r w:rsidR="00E56A75" w:rsidRPr="00756F6B">
        <w:rPr>
          <w:rFonts w:ascii="BrownStd Light" w:hAnsi="BrownStd Light" w:cs="Arial"/>
          <w:color w:val="003C71"/>
          <w:sz w:val="22"/>
          <w:szCs w:val="22"/>
        </w:rPr>
        <w:t>en medios</w:t>
      </w:r>
      <w:r w:rsidR="006B6199">
        <w:rPr>
          <w:rFonts w:ascii="BrownStd Light" w:hAnsi="BrownStd Light" w:cs="Arial"/>
          <w:color w:val="003C71"/>
          <w:sz w:val="22"/>
          <w:szCs w:val="22"/>
        </w:rPr>
        <w:t xml:space="preserve">, soportes y horarios </w:t>
      </w:r>
      <w:r w:rsidR="00855F7D">
        <w:rPr>
          <w:rFonts w:ascii="BrownStd Light" w:hAnsi="BrownStd Light" w:cs="Arial"/>
          <w:color w:val="003C71"/>
          <w:sz w:val="22"/>
          <w:szCs w:val="22"/>
        </w:rPr>
        <w:t>mayoritariamente dirigidos a menores de edad</w:t>
      </w:r>
      <w:r w:rsidR="006B6199">
        <w:rPr>
          <w:rFonts w:ascii="BrownStd Light" w:hAnsi="BrownStd Light" w:cs="Arial"/>
          <w:color w:val="003C71"/>
          <w:sz w:val="22"/>
          <w:szCs w:val="22"/>
        </w:rPr>
        <w:t xml:space="preserve">. </w:t>
      </w:r>
    </w:p>
    <w:p w14:paraId="3B0EB3BE" w14:textId="77777777" w:rsidR="00855F7D" w:rsidRDefault="00855F7D" w:rsidP="00E56A75">
      <w:pPr>
        <w:pStyle w:val="Sangra2detindependiente"/>
        <w:spacing w:after="0" w:line="240" w:lineRule="auto"/>
        <w:ind w:left="0"/>
        <w:jc w:val="both"/>
        <w:rPr>
          <w:rFonts w:ascii="BrownStd Light" w:hAnsi="BrownStd Light" w:cs="Arial"/>
          <w:color w:val="003C71"/>
          <w:sz w:val="22"/>
          <w:szCs w:val="22"/>
        </w:rPr>
      </w:pPr>
    </w:p>
    <w:p w14:paraId="61088537" w14:textId="542B898C" w:rsidR="00855F7D" w:rsidRDefault="00157CC9" w:rsidP="00855F7D">
      <w:pPr>
        <w:jc w:val="both"/>
        <w:rPr>
          <w:rFonts w:ascii="BrownStd Light" w:hAnsi="BrownStd Light" w:cs="Arial"/>
          <w:color w:val="003C71"/>
          <w:sz w:val="22"/>
          <w:szCs w:val="22"/>
        </w:rPr>
      </w:pPr>
      <w:r>
        <w:rPr>
          <w:rFonts w:ascii="BrownStd Light" w:hAnsi="BrownStd Light" w:cs="Arial"/>
          <w:color w:val="003C71"/>
          <w:sz w:val="22"/>
          <w:szCs w:val="22"/>
        </w:rPr>
        <w:t xml:space="preserve">Del mismo modo, </w:t>
      </w:r>
      <w:r w:rsidR="002F6713" w:rsidRPr="00935F8E">
        <w:rPr>
          <w:rFonts w:ascii="BrownStd Light" w:hAnsi="BrownStd Light" w:cs="Arial"/>
          <w:color w:val="003C71"/>
          <w:sz w:val="22"/>
          <w:szCs w:val="22"/>
        </w:rPr>
        <w:t xml:space="preserve">en el caso </w:t>
      </w:r>
      <w:r w:rsidR="00855F7D" w:rsidRPr="00855F7D">
        <w:rPr>
          <w:rFonts w:ascii="BrownStd Light" w:hAnsi="BrownStd Light" w:cs="Arial"/>
          <w:color w:val="003C71"/>
          <w:sz w:val="22"/>
          <w:szCs w:val="22"/>
        </w:rPr>
        <w:t xml:space="preserve">de </w:t>
      </w:r>
      <w:r w:rsidR="00935F8E">
        <w:rPr>
          <w:rFonts w:ascii="BrownStd Light" w:hAnsi="BrownStd Light" w:cs="Arial"/>
          <w:color w:val="003C71"/>
          <w:sz w:val="22"/>
          <w:szCs w:val="22"/>
        </w:rPr>
        <w:t xml:space="preserve">las </w:t>
      </w:r>
      <w:r w:rsidR="00855F7D" w:rsidRPr="00855F7D">
        <w:rPr>
          <w:rFonts w:ascii="BrownStd Light" w:hAnsi="BrownStd Light" w:cs="Arial"/>
          <w:color w:val="003C71"/>
          <w:sz w:val="22"/>
          <w:szCs w:val="22"/>
        </w:rPr>
        <w:t>bebidas sin graduación alcohólica</w:t>
      </w:r>
      <w:r w:rsidR="002F6713">
        <w:rPr>
          <w:rFonts w:ascii="BrownStd Light" w:hAnsi="BrownStd Light" w:cs="Arial"/>
          <w:color w:val="003C71"/>
          <w:sz w:val="22"/>
          <w:szCs w:val="22"/>
        </w:rPr>
        <w:t xml:space="preserve">, </w:t>
      </w:r>
      <w:r w:rsidR="00935F8E">
        <w:rPr>
          <w:rFonts w:ascii="BrownStd Light" w:hAnsi="BrownStd Light" w:cs="Arial"/>
          <w:color w:val="003C71"/>
          <w:sz w:val="22"/>
          <w:szCs w:val="22"/>
        </w:rPr>
        <w:t>se i</w:t>
      </w:r>
      <w:r w:rsidR="00855F7D" w:rsidRPr="00855F7D">
        <w:rPr>
          <w:rFonts w:ascii="BrownStd Light" w:hAnsi="BrownStd Light" w:cs="Arial"/>
          <w:color w:val="003C71"/>
          <w:sz w:val="22"/>
          <w:szCs w:val="22"/>
        </w:rPr>
        <w:t>ncluirá una mención a</w:t>
      </w:r>
      <w:r w:rsidR="00855F7D"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="00855F7D" w:rsidRPr="00855F7D">
        <w:rPr>
          <w:rFonts w:ascii="BrownStd Light" w:hAnsi="BrownStd Light" w:cs="Arial"/>
          <w:color w:val="003C71"/>
          <w:sz w:val="22"/>
          <w:szCs w:val="22"/>
        </w:rPr>
        <w:t>que el producto se dirige a mayores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="00855F7D" w:rsidRPr="00855F7D">
        <w:rPr>
          <w:rFonts w:ascii="BrownStd Light" w:hAnsi="BrownStd Light" w:cs="Arial"/>
          <w:color w:val="003C71"/>
          <w:sz w:val="22"/>
          <w:szCs w:val="22"/>
        </w:rPr>
        <w:t>de 18 años</w:t>
      </w:r>
      <w:r w:rsidRPr="00157CC9">
        <w:t xml:space="preserve">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o el pictograma +18</w:t>
      </w:r>
      <w:r w:rsidR="00855F7D" w:rsidRPr="00855F7D">
        <w:rPr>
          <w:rFonts w:ascii="BrownStd Light" w:hAnsi="BrownStd Light" w:cs="Arial"/>
          <w:color w:val="003C71"/>
          <w:sz w:val="22"/>
          <w:szCs w:val="22"/>
        </w:rPr>
        <w:t>, en</w:t>
      </w:r>
      <w:r w:rsidR="00855F7D"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="00855F7D" w:rsidRPr="00855F7D">
        <w:rPr>
          <w:rFonts w:ascii="BrownStd Light" w:hAnsi="BrownStd Light" w:cs="Arial"/>
          <w:color w:val="003C71"/>
          <w:sz w:val="22"/>
          <w:szCs w:val="22"/>
        </w:rPr>
        <w:t>aquellas publicidades digitales</w:t>
      </w:r>
      <w:r w:rsidR="00855F7D"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="00855F7D" w:rsidRPr="00855F7D">
        <w:rPr>
          <w:rFonts w:ascii="BrownStd Light" w:hAnsi="BrownStd Light" w:cs="Arial"/>
          <w:color w:val="003C71"/>
          <w:sz w:val="22"/>
          <w:szCs w:val="22"/>
        </w:rPr>
        <w:t>creadas para ser compartidas con</w:t>
      </w:r>
      <w:r w:rsidR="00855F7D"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="00855F7D" w:rsidRPr="00855F7D">
        <w:rPr>
          <w:rFonts w:ascii="BrownStd Light" w:hAnsi="BrownStd Light" w:cs="Arial"/>
          <w:color w:val="003C71"/>
          <w:sz w:val="22"/>
          <w:szCs w:val="22"/>
        </w:rPr>
        <w:t>otros usuarios, especificando que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="00855F7D" w:rsidRPr="00855F7D">
        <w:rPr>
          <w:rFonts w:ascii="BrownStd Light" w:hAnsi="BrownStd Light" w:cs="Arial"/>
          <w:color w:val="003C71"/>
          <w:sz w:val="22"/>
          <w:szCs w:val="22"/>
        </w:rPr>
        <w:t>es contenido dirigido a mayores de</w:t>
      </w:r>
      <w:r w:rsidR="00855F7D"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="00855F7D" w:rsidRPr="00855F7D">
        <w:rPr>
          <w:rFonts w:ascii="BrownStd Light" w:hAnsi="BrownStd Light" w:cs="Arial"/>
          <w:color w:val="003C71"/>
          <w:sz w:val="22"/>
          <w:szCs w:val="22"/>
        </w:rPr>
        <w:t>edad y no debe ser reenviad</w:t>
      </w:r>
      <w:r>
        <w:rPr>
          <w:rFonts w:ascii="BrownStd Light" w:hAnsi="BrownStd Light" w:cs="Arial"/>
          <w:color w:val="003C71"/>
          <w:sz w:val="22"/>
          <w:szCs w:val="22"/>
        </w:rPr>
        <w:t>o</w:t>
      </w:r>
      <w:r w:rsidR="00855F7D" w:rsidRPr="00855F7D">
        <w:rPr>
          <w:rFonts w:ascii="BrownStd Light" w:hAnsi="BrownStd Light" w:cs="Arial"/>
          <w:color w:val="003C71"/>
          <w:sz w:val="22"/>
          <w:szCs w:val="22"/>
        </w:rPr>
        <w:t xml:space="preserve"> a</w:t>
      </w:r>
      <w:r w:rsidR="00855F7D"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="00855F7D" w:rsidRPr="00855F7D">
        <w:rPr>
          <w:rFonts w:ascii="BrownStd Light" w:hAnsi="BrownStd Light" w:cs="Arial"/>
          <w:color w:val="003C71"/>
          <w:sz w:val="22"/>
          <w:szCs w:val="22"/>
        </w:rPr>
        <w:t>menores de edad.</w:t>
      </w:r>
    </w:p>
    <w:p w14:paraId="52B683DF" w14:textId="7DFDEE06" w:rsidR="00855F7D" w:rsidRDefault="00157CC9" w:rsidP="00855F7D">
      <w:pPr>
        <w:jc w:val="both"/>
        <w:rPr>
          <w:rFonts w:ascii="BrownStd Light" w:hAnsi="BrownStd Light" w:cs="Arial"/>
          <w:color w:val="003C71"/>
          <w:sz w:val="22"/>
          <w:szCs w:val="22"/>
        </w:rPr>
      </w:pP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</w:p>
    <w:p w14:paraId="1E5167FF" w14:textId="35CBF9FC" w:rsidR="006B6199" w:rsidRPr="006B6199" w:rsidRDefault="006B6199" w:rsidP="006B6199">
      <w:pPr>
        <w:pStyle w:val="Sangra2detindependiente"/>
        <w:spacing w:after="0" w:line="240" w:lineRule="auto"/>
        <w:ind w:left="0"/>
        <w:jc w:val="both"/>
        <w:rPr>
          <w:rFonts w:ascii="BrownStd Light" w:hAnsi="BrownStd Light" w:cs="Arial"/>
          <w:b/>
          <w:bCs/>
          <w:i/>
          <w:iCs/>
          <w:color w:val="003C71"/>
          <w:sz w:val="22"/>
          <w:szCs w:val="22"/>
        </w:rPr>
      </w:pPr>
      <w:proofErr w:type="spellStart"/>
      <w:r>
        <w:rPr>
          <w:rFonts w:ascii="BrownStd Light" w:hAnsi="BrownStd Light" w:cs="Arial"/>
          <w:b/>
          <w:bCs/>
          <w:i/>
          <w:iCs/>
          <w:color w:val="003C71"/>
          <w:sz w:val="22"/>
          <w:szCs w:val="22"/>
        </w:rPr>
        <w:t>Influencers</w:t>
      </w:r>
      <w:proofErr w:type="spellEnd"/>
      <w:r>
        <w:rPr>
          <w:rFonts w:ascii="BrownStd Light" w:hAnsi="BrownStd Light" w:cs="Arial"/>
          <w:b/>
          <w:bCs/>
          <w:i/>
          <w:iCs/>
          <w:color w:val="003C71"/>
          <w:sz w:val="22"/>
          <w:szCs w:val="22"/>
        </w:rPr>
        <w:t xml:space="preserve"> y Redes Sociales</w:t>
      </w:r>
    </w:p>
    <w:p w14:paraId="08EDEA0D" w14:textId="77777777" w:rsidR="006B6199" w:rsidRDefault="006B6199" w:rsidP="00E56A75">
      <w:pPr>
        <w:pStyle w:val="Sangra2detindependiente"/>
        <w:spacing w:after="0" w:line="240" w:lineRule="auto"/>
        <w:ind w:left="0"/>
        <w:jc w:val="both"/>
        <w:rPr>
          <w:rFonts w:ascii="BrownStd Light" w:hAnsi="BrownStd Light" w:cs="Arial"/>
          <w:color w:val="003C71"/>
          <w:sz w:val="22"/>
          <w:szCs w:val="22"/>
        </w:rPr>
      </w:pPr>
    </w:p>
    <w:p w14:paraId="44FF419B" w14:textId="13F61631" w:rsidR="00E56A75" w:rsidRDefault="008630E7" w:rsidP="00E56A75">
      <w:pPr>
        <w:jc w:val="both"/>
        <w:rPr>
          <w:rFonts w:ascii="BrownStd Light" w:hAnsi="BrownStd Light" w:cs="Arial"/>
          <w:color w:val="003C71"/>
          <w:sz w:val="22"/>
          <w:szCs w:val="22"/>
        </w:rPr>
      </w:pPr>
      <w:r>
        <w:rPr>
          <w:rFonts w:ascii="BrownStd Light" w:hAnsi="BrownStd Light" w:cs="Arial"/>
          <w:color w:val="003C71"/>
          <w:sz w:val="22"/>
          <w:szCs w:val="22"/>
        </w:rPr>
        <w:t xml:space="preserve">También </w:t>
      </w:r>
      <w:r w:rsidR="004F3225">
        <w:rPr>
          <w:rFonts w:ascii="BrownStd Light" w:hAnsi="BrownStd Light" w:cs="Arial"/>
          <w:color w:val="003C71"/>
          <w:sz w:val="22"/>
          <w:szCs w:val="22"/>
        </w:rPr>
        <w:t xml:space="preserve">se ha regulado la prescripción 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de bebidas espirituosas </w:t>
      </w:r>
      <w:r w:rsidR="004F3225">
        <w:rPr>
          <w:rFonts w:ascii="BrownStd Light" w:hAnsi="BrownStd Light" w:cs="Arial"/>
          <w:color w:val="003C71"/>
          <w:sz w:val="22"/>
          <w:szCs w:val="22"/>
        </w:rPr>
        <w:t xml:space="preserve">por parte de los </w:t>
      </w:r>
      <w:proofErr w:type="spellStart"/>
      <w:r w:rsidR="004F3225">
        <w:rPr>
          <w:rFonts w:ascii="BrownStd Light" w:hAnsi="BrownStd Light" w:cs="Arial"/>
          <w:i/>
          <w:iCs/>
          <w:color w:val="003C71"/>
          <w:sz w:val="22"/>
          <w:szCs w:val="22"/>
        </w:rPr>
        <w:t>influencers</w:t>
      </w:r>
      <w:proofErr w:type="spellEnd"/>
      <w:r w:rsidR="004F3225">
        <w:rPr>
          <w:rFonts w:ascii="BrownStd Light" w:hAnsi="BrownStd Light" w:cs="Arial"/>
          <w:color w:val="003C71"/>
          <w:sz w:val="22"/>
          <w:szCs w:val="22"/>
        </w:rPr>
        <w:t xml:space="preserve"> en las redes sociales </w:t>
      </w:r>
      <w:r w:rsidR="00E56A75">
        <w:rPr>
          <w:rFonts w:ascii="BrownStd Light" w:hAnsi="BrownStd Light" w:cs="Arial"/>
          <w:color w:val="003C71"/>
          <w:sz w:val="22"/>
          <w:szCs w:val="22"/>
        </w:rPr>
        <w:t>para seguir garantizando la protección a los menores y evitar el consumo abusivo.</w:t>
      </w:r>
    </w:p>
    <w:p w14:paraId="6DF4CE59" w14:textId="77777777" w:rsidR="00E56A75" w:rsidRDefault="00E56A75" w:rsidP="00E56A75">
      <w:pPr>
        <w:jc w:val="both"/>
        <w:rPr>
          <w:rFonts w:ascii="BrownStd Light" w:hAnsi="BrownStd Light" w:cs="Arial"/>
          <w:color w:val="003C71"/>
          <w:sz w:val="22"/>
          <w:szCs w:val="22"/>
        </w:rPr>
      </w:pPr>
    </w:p>
    <w:p w14:paraId="7051F1CF" w14:textId="31E39E88" w:rsidR="00157CC9" w:rsidRPr="00157CC9" w:rsidRDefault="00157CC9" w:rsidP="00157CC9">
      <w:pPr>
        <w:jc w:val="both"/>
        <w:rPr>
          <w:rFonts w:ascii="BrownStd Light" w:hAnsi="BrownStd Light" w:cs="Arial"/>
          <w:color w:val="003C71"/>
          <w:sz w:val="22"/>
          <w:szCs w:val="22"/>
        </w:rPr>
      </w:pPr>
      <w:r>
        <w:rPr>
          <w:rFonts w:ascii="BrownStd Light" w:hAnsi="BrownStd Light" w:cs="Arial"/>
          <w:color w:val="003C71"/>
          <w:sz w:val="22"/>
          <w:szCs w:val="22"/>
        </w:rPr>
        <w:t>Así, c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uando estén disponibles, los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proofErr w:type="spellStart"/>
      <w:r w:rsidRPr="00157CC9">
        <w:rPr>
          <w:rFonts w:ascii="BrownStd Light" w:hAnsi="BrownStd Light" w:cs="Arial"/>
          <w:i/>
          <w:iCs/>
          <w:color w:val="003C71"/>
          <w:sz w:val="22"/>
          <w:szCs w:val="22"/>
        </w:rPr>
        <w:t>influencers</w:t>
      </w:r>
      <w:proofErr w:type="spellEnd"/>
      <w:r w:rsidRPr="00157CC9">
        <w:rPr>
          <w:rFonts w:ascii="BrownStd Light" w:hAnsi="BrownStd Light" w:cs="Arial"/>
          <w:color w:val="003C71"/>
          <w:sz w:val="22"/>
          <w:szCs w:val="22"/>
        </w:rPr>
        <w:t xml:space="preserve"> debe</w:t>
      </w:r>
      <w:r>
        <w:rPr>
          <w:rFonts w:ascii="BrownStd Light" w:hAnsi="BrownStd Light" w:cs="Arial"/>
          <w:color w:val="003C71"/>
          <w:sz w:val="22"/>
          <w:szCs w:val="22"/>
        </w:rPr>
        <w:t>rá</w:t>
      </w:r>
      <w:r w:rsidRPr="00157CC9">
        <w:rPr>
          <w:rFonts w:ascii="BrownStd Light" w:hAnsi="BrownStd Light" w:cs="Arial"/>
          <w:color w:val="003C71"/>
          <w:sz w:val="22"/>
          <w:szCs w:val="22"/>
        </w:rPr>
        <w:t xml:space="preserve">n 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de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utilizar mecanismos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de verificación de la edad en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las plataformas digitales para evitar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que los menores accedan a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estos contenidos.</w:t>
      </w:r>
      <w:r w:rsidRPr="00157CC9">
        <w:rPr>
          <w:rFonts w:ascii="BrownStd-Regular" w:hAnsi="BrownStd-Regular" w:cs="BrownStd-Regular"/>
          <w:sz w:val="17"/>
          <w:szCs w:val="17"/>
        </w:rPr>
        <w:t xml:space="preserve">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En las plataformas en las que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los mecanismos de verificación de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 xml:space="preserve">edad no estén disponibles, solo 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se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podrá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 xml:space="preserve">colaborar con </w:t>
      </w:r>
      <w:proofErr w:type="spellStart"/>
      <w:r w:rsidRPr="00157CC9">
        <w:rPr>
          <w:rFonts w:ascii="BrownStd Light" w:hAnsi="BrownStd Light" w:cs="Arial"/>
          <w:i/>
          <w:iCs/>
          <w:color w:val="003C71"/>
          <w:sz w:val="22"/>
          <w:szCs w:val="22"/>
        </w:rPr>
        <w:t>influencers</w:t>
      </w:r>
      <w:proofErr w:type="spellEnd"/>
      <w:r w:rsidRPr="00157CC9">
        <w:rPr>
          <w:rFonts w:ascii="BrownStd Light" w:hAnsi="BrownStd Light" w:cs="Arial"/>
          <w:color w:val="003C71"/>
          <w:sz w:val="22"/>
          <w:szCs w:val="22"/>
        </w:rPr>
        <w:t xml:space="preserve"> que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tengan al menos 25 años y se dirijan</w:t>
      </w:r>
    </w:p>
    <w:p w14:paraId="1B8D476C" w14:textId="77777777" w:rsidR="00157CC9" w:rsidRDefault="00157CC9" w:rsidP="00157CC9">
      <w:pPr>
        <w:jc w:val="both"/>
        <w:rPr>
          <w:rFonts w:ascii="BrownStd Light" w:hAnsi="BrownStd Light" w:cs="Arial"/>
          <w:color w:val="003C71"/>
          <w:sz w:val="22"/>
          <w:szCs w:val="22"/>
        </w:rPr>
      </w:pPr>
      <w:r w:rsidRPr="00157CC9">
        <w:rPr>
          <w:rFonts w:ascii="BrownStd Light" w:hAnsi="BrownStd Light" w:cs="Arial"/>
          <w:color w:val="003C71"/>
          <w:sz w:val="22"/>
          <w:szCs w:val="22"/>
        </w:rPr>
        <w:t xml:space="preserve">principalmente a audiencias </w:t>
      </w:r>
      <w:r>
        <w:rPr>
          <w:rFonts w:ascii="BrownStd Light" w:hAnsi="BrownStd Light" w:cs="Arial"/>
          <w:color w:val="003C71"/>
          <w:sz w:val="22"/>
          <w:szCs w:val="22"/>
        </w:rPr>
        <w:t>mayores de edad (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70% mayores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de 18 años</w:t>
      </w:r>
      <w:r>
        <w:rPr>
          <w:rFonts w:ascii="BrownStd Light" w:hAnsi="BrownStd Light" w:cs="Arial"/>
          <w:color w:val="003C71"/>
          <w:sz w:val="22"/>
          <w:szCs w:val="22"/>
        </w:rPr>
        <w:t>)</w:t>
      </w:r>
      <w:r w:rsidRPr="00157CC9">
        <w:rPr>
          <w:rFonts w:ascii="BrownStd Light" w:hAnsi="BrownStd Light" w:cs="Arial"/>
          <w:color w:val="003C71"/>
          <w:sz w:val="22"/>
          <w:szCs w:val="22"/>
        </w:rPr>
        <w:t xml:space="preserve">. </w:t>
      </w:r>
    </w:p>
    <w:p w14:paraId="27B7C336" w14:textId="77777777" w:rsidR="00157CC9" w:rsidRDefault="00157CC9" w:rsidP="00157CC9">
      <w:pPr>
        <w:jc w:val="both"/>
        <w:rPr>
          <w:rFonts w:ascii="BrownStd Light" w:hAnsi="BrownStd Light" w:cs="Arial"/>
          <w:color w:val="003C71"/>
          <w:sz w:val="22"/>
          <w:szCs w:val="22"/>
        </w:rPr>
      </w:pPr>
    </w:p>
    <w:p w14:paraId="1A19F0DD" w14:textId="342B409A" w:rsidR="00157CC9" w:rsidRDefault="00157CC9" w:rsidP="00157CC9">
      <w:pPr>
        <w:jc w:val="both"/>
        <w:rPr>
          <w:rFonts w:ascii="BrownStd Light" w:hAnsi="BrownStd Light" w:cs="Arial"/>
          <w:color w:val="003C71"/>
          <w:sz w:val="22"/>
          <w:szCs w:val="22"/>
        </w:rPr>
      </w:pPr>
      <w:r w:rsidRPr="00157CC9">
        <w:rPr>
          <w:rFonts w:ascii="BrownStd Light" w:hAnsi="BrownStd Light" w:cs="Arial"/>
          <w:color w:val="003C71"/>
          <w:sz w:val="22"/>
          <w:szCs w:val="22"/>
        </w:rPr>
        <w:t xml:space="preserve">Los </w:t>
      </w:r>
      <w:proofErr w:type="spellStart"/>
      <w:r w:rsidRPr="00157CC9">
        <w:rPr>
          <w:rFonts w:ascii="BrownStd Light" w:hAnsi="BrownStd Light" w:cs="Arial"/>
          <w:i/>
          <w:iCs/>
          <w:color w:val="003C71"/>
          <w:sz w:val="22"/>
          <w:szCs w:val="22"/>
        </w:rPr>
        <w:t>influencers</w:t>
      </w:r>
      <w:proofErr w:type="spellEnd"/>
      <w:r w:rsidRPr="00157CC9"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="00174829">
        <w:rPr>
          <w:rFonts w:ascii="BrownStd Light" w:hAnsi="BrownStd Light" w:cs="Arial"/>
          <w:color w:val="003C71"/>
          <w:sz w:val="22"/>
          <w:szCs w:val="22"/>
        </w:rPr>
        <w:t xml:space="preserve">elegidos para promocionar bebidas espirituosas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no debe</w:t>
      </w:r>
      <w:r w:rsidR="008630E7">
        <w:rPr>
          <w:rFonts w:ascii="BrownStd Light" w:hAnsi="BrownStd Light" w:cs="Arial"/>
          <w:color w:val="003C71"/>
          <w:sz w:val="22"/>
          <w:szCs w:val="22"/>
        </w:rPr>
        <w:t>rán de</w:t>
      </w:r>
      <w:r w:rsidRPr="00157CC9">
        <w:rPr>
          <w:rFonts w:ascii="BrownStd Light" w:hAnsi="BrownStd Light" w:cs="Arial"/>
          <w:color w:val="003C71"/>
          <w:sz w:val="22"/>
          <w:szCs w:val="22"/>
        </w:rPr>
        <w:t xml:space="preserve"> tener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ninguna relación con el consumo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abusivo o indebido de bebidas alcohólicas</w:t>
      </w:r>
      <w:r w:rsidR="00174829">
        <w:rPr>
          <w:rFonts w:ascii="BrownStd Light" w:hAnsi="BrownStd Light" w:cs="Arial"/>
          <w:color w:val="003C71"/>
          <w:sz w:val="22"/>
          <w:szCs w:val="22"/>
        </w:rPr>
        <w:t>,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 xml:space="preserve">ni </w:t>
      </w:r>
      <w:r w:rsidR="008630E7">
        <w:rPr>
          <w:rFonts w:ascii="BrownStd Light" w:hAnsi="BrownStd Light" w:cs="Arial"/>
          <w:color w:val="003C71"/>
          <w:sz w:val="22"/>
          <w:szCs w:val="22"/>
        </w:rPr>
        <w:t xml:space="preserve">tendrán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ninguna reputación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Pr="00157CC9">
        <w:rPr>
          <w:rFonts w:ascii="BrownStd Light" w:hAnsi="BrownStd Light" w:cs="Arial"/>
          <w:color w:val="003C71"/>
          <w:sz w:val="22"/>
          <w:szCs w:val="22"/>
        </w:rPr>
        <w:t>asociada a consumos irresponsables</w:t>
      </w:r>
      <w:r w:rsidR="00174829">
        <w:rPr>
          <w:rFonts w:ascii="BrownStd Light" w:hAnsi="BrownStd Light" w:cs="Arial"/>
          <w:color w:val="003C71"/>
          <w:sz w:val="22"/>
          <w:szCs w:val="22"/>
        </w:rPr>
        <w:t>.</w:t>
      </w:r>
    </w:p>
    <w:p w14:paraId="4AC71ED2" w14:textId="77777777" w:rsidR="00EE5630" w:rsidRDefault="00EE5630" w:rsidP="00EE5630">
      <w:pPr>
        <w:pStyle w:val="Sangra2detindependiente"/>
        <w:spacing w:after="0" w:line="240" w:lineRule="auto"/>
        <w:ind w:left="0"/>
        <w:jc w:val="both"/>
        <w:rPr>
          <w:rFonts w:ascii="BrownStd Light" w:hAnsi="BrownStd Light" w:cs="Arial"/>
          <w:color w:val="003C71"/>
          <w:sz w:val="22"/>
          <w:szCs w:val="22"/>
        </w:rPr>
      </w:pPr>
    </w:p>
    <w:p w14:paraId="5B045113" w14:textId="713E8798" w:rsidR="00174829" w:rsidRDefault="00174829" w:rsidP="00174829">
      <w:pPr>
        <w:jc w:val="both"/>
        <w:rPr>
          <w:rFonts w:ascii="BrownStd Light" w:hAnsi="BrownStd Light" w:cs="Arial"/>
          <w:color w:val="003C71"/>
          <w:sz w:val="22"/>
          <w:szCs w:val="22"/>
        </w:rPr>
      </w:pPr>
      <w:r w:rsidRPr="00174829">
        <w:rPr>
          <w:rFonts w:ascii="BrownStd Light" w:hAnsi="BrownStd Light" w:cs="Arial"/>
          <w:color w:val="003C71"/>
          <w:sz w:val="22"/>
          <w:szCs w:val="22"/>
        </w:rPr>
        <w:t xml:space="preserve">El 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Código de Autorregulación del sector de bebidas espirituosas </w:t>
      </w:r>
      <w:r w:rsidRPr="00174829">
        <w:rPr>
          <w:rFonts w:ascii="BrownStd Light" w:hAnsi="BrownStd Light" w:cs="Arial"/>
          <w:color w:val="003C71"/>
          <w:sz w:val="22"/>
          <w:szCs w:val="22"/>
        </w:rPr>
        <w:t>se aplicará a las empresas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Pr="00174829">
        <w:rPr>
          <w:rFonts w:ascii="BrownStd Light" w:hAnsi="BrownStd Light" w:cs="Arial"/>
          <w:color w:val="003C71"/>
          <w:sz w:val="22"/>
          <w:szCs w:val="22"/>
        </w:rPr>
        <w:t>asociadas a Espirituosos España que edit</w:t>
      </w:r>
      <w:r>
        <w:rPr>
          <w:rFonts w:ascii="BrownStd Light" w:hAnsi="BrownStd Light" w:cs="Arial"/>
          <w:color w:val="003C71"/>
          <w:sz w:val="22"/>
          <w:szCs w:val="22"/>
        </w:rPr>
        <w:t>en</w:t>
      </w:r>
      <w:r w:rsidRPr="00174829">
        <w:rPr>
          <w:rFonts w:ascii="BrownStd Light" w:hAnsi="BrownStd Light" w:cs="Arial"/>
          <w:color w:val="003C71"/>
          <w:sz w:val="22"/>
          <w:szCs w:val="22"/>
        </w:rPr>
        <w:t>, difund</w:t>
      </w:r>
      <w:r>
        <w:rPr>
          <w:rFonts w:ascii="BrownStd Light" w:hAnsi="BrownStd Light" w:cs="Arial"/>
          <w:color w:val="003C71"/>
          <w:sz w:val="22"/>
          <w:szCs w:val="22"/>
        </w:rPr>
        <w:t>an</w:t>
      </w:r>
      <w:r w:rsidRPr="00174829">
        <w:rPr>
          <w:rFonts w:ascii="BrownStd Light" w:hAnsi="BrownStd Light" w:cs="Arial"/>
          <w:color w:val="003C71"/>
          <w:sz w:val="22"/>
          <w:szCs w:val="22"/>
        </w:rPr>
        <w:t xml:space="preserve"> o emit</w:t>
      </w:r>
      <w:r>
        <w:rPr>
          <w:rFonts w:ascii="BrownStd Light" w:hAnsi="BrownStd Light" w:cs="Arial"/>
          <w:color w:val="003C71"/>
          <w:sz w:val="22"/>
          <w:szCs w:val="22"/>
        </w:rPr>
        <w:t>an publicidad</w:t>
      </w:r>
      <w:r w:rsidRPr="00174829">
        <w:rPr>
          <w:rFonts w:ascii="BrownStd Light" w:hAnsi="BrownStd Light" w:cs="Arial"/>
          <w:color w:val="003C71"/>
          <w:sz w:val="22"/>
          <w:szCs w:val="22"/>
        </w:rPr>
        <w:t xml:space="preserve"> para</w:t>
      </w:r>
      <w:r>
        <w:rPr>
          <w:rFonts w:ascii="BrownStd Light" w:hAnsi="BrownStd Light" w:cs="Arial"/>
          <w:color w:val="003C71"/>
          <w:sz w:val="22"/>
          <w:szCs w:val="22"/>
        </w:rPr>
        <w:t xml:space="preserve"> </w:t>
      </w:r>
      <w:r w:rsidRPr="00174829">
        <w:rPr>
          <w:rFonts w:ascii="BrownStd Light" w:hAnsi="BrownStd Light" w:cs="Arial"/>
          <w:color w:val="003C71"/>
          <w:sz w:val="22"/>
          <w:szCs w:val="22"/>
        </w:rPr>
        <w:t>el territorio español.</w:t>
      </w:r>
    </w:p>
    <w:p w14:paraId="002DDEB0" w14:textId="77777777" w:rsidR="009A2E05" w:rsidRDefault="009A2E05" w:rsidP="00114F01">
      <w:pPr>
        <w:pStyle w:val="Ttulo2"/>
        <w:rPr>
          <w:rFonts w:ascii="BrownStd Light" w:hAnsi="BrownStd Light"/>
          <w:color w:val="003C71"/>
          <w:sz w:val="16"/>
        </w:rPr>
      </w:pPr>
    </w:p>
    <w:p w14:paraId="1171A033" w14:textId="77777777" w:rsidR="00174829" w:rsidRPr="00174829" w:rsidRDefault="00174829" w:rsidP="00174829"/>
    <w:p w14:paraId="75F4B67B" w14:textId="4216CFC7" w:rsidR="000F3F2B" w:rsidRPr="0029771F" w:rsidRDefault="000F3F2B" w:rsidP="00114F01">
      <w:pPr>
        <w:pStyle w:val="Ttulo2"/>
        <w:rPr>
          <w:rFonts w:ascii="BrownStd Light" w:hAnsi="BrownStd Light"/>
          <w:color w:val="003C71"/>
          <w:sz w:val="16"/>
        </w:rPr>
      </w:pPr>
      <w:r w:rsidRPr="0029771F">
        <w:rPr>
          <w:rFonts w:ascii="BrownStd Light" w:hAnsi="BrownStd Light"/>
          <w:color w:val="003C71"/>
          <w:sz w:val="16"/>
        </w:rPr>
        <w:t xml:space="preserve">¿Qué es </w:t>
      </w:r>
      <w:r w:rsidR="0029771F">
        <w:rPr>
          <w:rFonts w:ascii="BrownStd Light" w:hAnsi="BrownStd Light"/>
          <w:color w:val="003C71"/>
          <w:sz w:val="16"/>
        </w:rPr>
        <w:t>ESPIRITUOSOS ESPAÑA</w:t>
      </w:r>
      <w:r w:rsidRPr="0029771F">
        <w:rPr>
          <w:rFonts w:ascii="BrownStd Light" w:hAnsi="BrownStd Light"/>
          <w:color w:val="003C71"/>
          <w:sz w:val="16"/>
        </w:rPr>
        <w:t>?</w:t>
      </w:r>
    </w:p>
    <w:p w14:paraId="4809768F" w14:textId="77777777" w:rsidR="000F3F2B" w:rsidRPr="0029771F" w:rsidRDefault="000F3F2B" w:rsidP="00114F01">
      <w:pPr>
        <w:jc w:val="both"/>
        <w:rPr>
          <w:rFonts w:ascii="BrownStd Light" w:hAnsi="BrownStd Light"/>
          <w:color w:val="003C71"/>
          <w:sz w:val="18"/>
        </w:rPr>
      </w:pPr>
    </w:p>
    <w:p w14:paraId="2E1618C1" w14:textId="7D975796" w:rsidR="000F3F2B" w:rsidRPr="0029771F" w:rsidRDefault="000F3F2B" w:rsidP="00114F01">
      <w:pPr>
        <w:jc w:val="both"/>
        <w:rPr>
          <w:rStyle w:val="nfasis"/>
          <w:rFonts w:ascii="BrownStd Light" w:hAnsi="BrownStd Light" w:cs="Arial"/>
          <w:i w:val="0"/>
          <w:color w:val="003C71"/>
          <w:sz w:val="16"/>
          <w:szCs w:val="18"/>
        </w:rPr>
      </w:pPr>
      <w:r w:rsidRPr="0029771F">
        <w:rPr>
          <w:rStyle w:val="nfasis"/>
          <w:rFonts w:ascii="BrownStd Light" w:hAnsi="BrownStd Light" w:cs="Arial"/>
          <w:i w:val="0"/>
          <w:color w:val="003C71"/>
          <w:sz w:val="16"/>
          <w:szCs w:val="18"/>
        </w:rPr>
        <w:t xml:space="preserve">La Federación Española de </w:t>
      </w:r>
      <w:r w:rsidR="0029771F">
        <w:rPr>
          <w:rStyle w:val="nfasis"/>
          <w:rFonts w:ascii="BrownStd Light" w:hAnsi="BrownStd Light" w:cs="Arial"/>
          <w:i w:val="0"/>
          <w:color w:val="003C71"/>
          <w:sz w:val="16"/>
          <w:szCs w:val="18"/>
        </w:rPr>
        <w:t>E</w:t>
      </w:r>
      <w:r w:rsidRPr="0029771F">
        <w:rPr>
          <w:rStyle w:val="nfasis"/>
          <w:rFonts w:ascii="BrownStd Light" w:hAnsi="BrownStd Light" w:cs="Arial"/>
          <w:i w:val="0"/>
          <w:color w:val="003C71"/>
          <w:sz w:val="16"/>
          <w:szCs w:val="18"/>
        </w:rPr>
        <w:t>spirituos</w:t>
      </w:r>
      <w:r w:rsidR="0029771F">
        <w:rPr>
          <w:rStyle w:val="nfasis"/>
          <w:rFonts w:ascii="BrownStd Light" w:hAnsi="BrownStd Light" w:cs="Arial"/>
          <w:i w:val="0"/>
          <w:color w:val="003C71"/>
          <w:sz w:val="16"/>
          <w:szCs w:val="18"/>
        </w:rPr>
        <w:t>o</w:t>
      </w:r>
      <w:r w:rsidRPr="0029771F">
        <w:rPr>
          <w:rStyle w:val="nfasis"/>
          <w:rFonts w:ascii="BrownStd Light" w:hAnsi="BrownStd Light" w:cs="Arial"/>
          <w:i w:val="0"/>
          <w:color w:val="003C71"/>
          <w:sz w:val="16"/>
          <w:szCs w:val="18"/>
        </w:rPr>
        <w:t>s</w:t>
      </w:r>
      <w:r w:rsidR="0029771F">
        <w:rPr>
          <w:rStyle w:val="nfasis"/>
          <w:rFonts w:ascii="BrownStd Light" w:hAnsi="BrownStd Light" w:cs="Arial"/>
          <w:i w:val="0"/>
          <w:color w:val="003C71"/>
          <w:sz w:val="16"/>
          <w:szCs w:val="18"/>
        </w:rPr>
        <w:t xml:space="preserve"> es la entidad que agrupa a productores y distribuidores de </w:t>
      </w:r>
      <w:r w:rsidRPr="0029771F">
        <w:rPr>
          <w:rStyle w:val="nfasis"/>
          <w:rFonts w:ascii="BrownStd Light" w:hAnsi="BrownStd Light" w:cs="Arial"/>
          <w:i w:val="0"/>
          <w:color w:val="003C71"/>
          <w:sz w:val="16"/>
          <w:szCs w:val="18"/>
        </w:rPr>
        <w:t>bebidas alcohólicas procedentes de la destilación de materias primas agrícolas</w:t>
      </w:r>
      <w:r w:rsidR="0029771F">
        <w:rPr>
          <w:rStyle w:val="nfasis"/>
          <w:rFonts w:ascii="BrownStd Light" w:hAnsi="BrownStd Light" w:cs="Arial"/>
          <w:i w:val="0"/>
          <w:color w:val="003C71"/>
          <w:sz w:val="16"/>
          <w:szCs w:val="18"/>
        </w:rPr>
        <w:t xml:space="preserve"> en España</w:t>
      </w:r>
      <w:r w:rsidRPr="0029771F">
        <w:rPr>
          <w:rStyle w:val="nfasis"/>
          <w:rFonts w:ascii="BrownStd Light" w:hAnsi="BrownStd Light" w:cs="Arial"/>
          <w:i w:val="0"/>
          <w:color w:val="003C71"/>
          <w:sz w:val="16"/>
          <w:szCs w:val="18"/>
        </w:rPr>
        <w:t xml:space="preserve">. </w:t>
      </w:r>
      <w:r w:rsidR="0029771F">
        <w:rPr>
          <w:rStyle w:val="nfasis"/>
          <w:rFonts w:ascii="BrownStd Light" w:hAnsi="BrownStd Light" w:cs="Arial"/>
          <w:i w:val="0"/>
          <w:color w:val="003C71"/>
          <w:sz w:val="16"/>
          <w:szCs w:val="18"/>
        </w:rPr>
        <w:t>Creada en 1999, r</w:t>
      </w:r>
      <w:r w:rsidRPr="0029771F">
        <w:rPr>
          <w:rStyle w:val="nfasis"/>
          <w:rFonts w:ascii="BrownStd Light" w:hAnsi="BrownStd Light" w:cs="Arial"/>
          <w:i w:val="0"/>
          <w:color w:val="003C71"/>
          <w:sz w:val="16"/>
          <w:szCs w:val="18"/>
        </w:rPr>
        <w:t xml:space="preserve">epresenta a prácticamente el 100% del sector en España. </w:t>
      </w:r>
      <w:r w:rsidR="00855F7D">
        <w:rPr>
          <w:rStyle w:val="nfasis"/>
          <w:rFonts w:ascii="BrownStd Light" w:hAnsi="BrownStd Light" w:cs="Arial"/>
          <w:i w:val="0"/>
          <w:color w:val="003C71"/>
          <w:sz w:val="16"/>
          <w:szCs w:val="18"/>
        </w:rPr>
        <w:t xml:space="preserve">Espirituosos España </w:t>
      </w:r>
      <w:r w:rsidRPr="0029771F">
        <w:rPr>
          <w:rStyle w:val="nfasis"/>
          <w:rFonts w:ascii="BrownStd Light" w:hAnsi="BrownStd Light" w:cs="Arial"/>
          <w:i w:val="0"/>
          <w:color w:val="003C71"/>
          <w:sz w:val="16"/>
          <w:szCs w:val="18"/>
        </w:rPr>
        <w:t xml:space="preserve">es la expresión de la unidad del sector, inmerso en dos grandes retos: </w:t>
      </w:r>
    </w:p>
    <w:p w14:paraId="20C05E8F" w14:textId="77777777" w:rsidR="000F3F2B" w:rsidRPr="0029771F" w:rsidRDefault="000F3F2B" w:rsidP="00114F01">
      <w:pPr>
        <w:jc w:val="both"/>
        <w:rPr>
          <w:rStyle w:val="nfasis"/>
          <w:rFonts w:ascii="BrownStd Light" w:hAnsi="BrownStd Light" w:cs="Arial"/>
          <w:i w:val="0"/>
          <w:color w:val="003C71"/>
          <w:sz w:val="16"/>
          <w:szCs w:val="18"/>
        </w:rPr>
      </w:pPr>
    </w:p>
    <w:p w14:paraId="0EF86181" w14:textId="77777777" w:rsidR="000F3F2B" w:rsidRPr="0029771F" w:rsidRDefault="000F3F2B" w:rsidP="00A337C6">
      <w:pPr>
        <w:numPr>
          <w:ilvl w:val="0"/>
          <w:numId w:val="8"/>
        </w:numPr>
        <w:jc w:val="both"/>
        <w:rPr>
          <w:rFonts w:ascii="BrownStd Light" w:hAnsi="BrownStd Light" w:cs="Arial"/>
          <w:color w:val="003C71"/>
          <w:sz w:val="16"/>
          <w:szCs w:val="18"/>
        </w:rPr>
      </w:pPr>
      <w:r w:rsidRPr="0029771F">
        <w:rPr>
          <w:rFonts w:ascii="BrownStd Light" w:hAnsi="BrownStd Light" w:cs="Arial"/>
          <w:color w:val="003C71"/>
          <w:sz w:val="16"/>
          <w:szCs w:val="18"/>
        </w:rPr>
        <w:t>La apuesta por la calidad y la innovación en un mercado cada vez más exigente</w:t>
      </w:r>
    </w:p>
    <w:p w14:paraId="69C14543" w14:textId="77777777" w:rsidR="000F3F2B" w:rsidRPr="0029771F" w:rsidRDefault="000F3F2B" w:rsidP="00A337C6">
      <w:pPr>
        <w:numPr>
          <w:ilvl w:val="0"/>
          <w:numId w:val="8"/>
        </w:numPr>
        <w:jc w:val="both"/>
        <w:rPr>
          <w:rFonts w:ascii="BrownStd Light" w:hAnsi="BrownStd Light" w:cs="Arial"/>
          <w:color w:val="003C71"/>
          <w:sz w:val="16"/>
          <w:szCs w:val="18"/>
        </w:rPr>
      </w:pPr>
      <w:r w:rsidRPr="0029771F">
        <w:rPr>
          <w:rFonts w:ascii="BrownStd Light" w:hAnsi="BrownStd Light" w:cs="Arial"/>
          <w:color w:val="003C71"/>
          <w:sz w:val="16"/>
          <w:szCs w:val="18"/>
        </w:rPr>
        <w:t>La responsabilidad social activa de la industria, que debe combinar el legítimo desarrollo sectorial con el fomento de un consumo responsable de productos con contenido alcohólico.</w:t>
      </w:r>
    </w:p>
    <w:p w14:paraId="368B0C68" w14:textId="77777777" w:rsidR="000F3F2B" w:rsidRPr="0029771F" w:rsidRDefault="000F3F2B" w:rsidP="00114F01">
      <w:pPr>
        <w:jc w:val="both"/>
        <w:rPr>
          <w:rStyle w:val="txtgeneral1"/>
          <w:rFonts w:ascii="BrownStd Light" w:hAnsi="BrownStd Light" w:cs="Arial"/>
          <w:color w:val="003C71"/>
          <w:sz w:val="16"/>
          <w:szCs w:val="18"/>
        </w:rPr>
      </w:pPr>
    </w:p>
    <w:p w14:paraId="0F67CF4C" w14:textId="77777777" w:rsidR="000F3F2B" w:rsidRPr="0029771F" w:rsidRDefault="000F3F2B" w:rsidP="00114F01">
      <w:pPr>
        <w:jc w:val="both"/>
        <w:rPr>
          <w:rStyle w:val="txtgeneral1"/>
          <w:rFonts w:ascii="BrownStd Light" w:hAnsi="BrownStd Light" w:cs="Arial"/>
          <w:color w:val="003C71"/>
          <w:sz w:val="16"/>
          <w:szCs w:val="18"/>
        </w:rPr>
      </w:pPr>
      <w:r w:rsidRPr="0029771F">
        <w:rPr>
          <w:rStyle w:val="txtgeneral1"/>
          <w:rFonts w:ascii="BrownStd Light" w:hAnsi="BrownStd Light" w:cs="Arial"/>
          <w:color w:val="003C71"/>
          <w:sz w:val="16"/>
          <w:szCs w:val="18"/>
        </w:rPr>
        <w:t>Las bebidas espirituosas son las bebidas alcohólicas destiladas a partir de</w:t>
      </w:r>
      <w:r w:rsidRPr="0029771F">
        <w:rPr>
          <w:rFonts w:ascii="BrownStd Light" w:hAnsi="BrownStd Light" w:cs="Arial"/>
          <w:b/>
          <w:color w:val="003C71"/>
          <w:sz w:val="16"/>
          <w:szCs w:val="18"/>
        </w:rPr>
        <w:t xml:space="preserve"> </w:t>
      </w:r>
      <w:r w:rsidRPr="0029771F">
        <w:rPr>
          <w:rStyle w:val="txtgeneral1"/>
          <w:rFonts w:ascii="BrownStd Light" w:hAnsi="BrownStd Light" w:cs="Arial"/>
          <w:color w:val="003C71"/>
          <w:sz w:val="16"/>
          <w:szCs w:val="18"/>
        </w:rPr>
        <w:t xml:space="preserve">materias primas agrícolas (uva, caña, cereales, remolacha, frutas, etc.). Las principales bebidas espirituosas que se producen tradicionalmente en España son el brandy, </w:t>
      </w:r>
      <w:proofErr w:type="gramStart"/>
      <w:r w:rsidRPr="0029771F">
        <w:rPr>
          <w:rStyle w:val="txtgeneral1"/>
          <w:rFonts w:ascii="BrownStd Light" w:hAnsi="BrownStd Light" w:cs="Arial"/>
          <w:color w:val="003C71"/>
          <w:sz w:val="16"/>
          <w:szCs w:val="18"/>
        </w:rPr>
        <w:t>whisky</w:t>
      </w:r>
      <w:proofErr w:type="gramEnd"/>
      <w:r w:rsidRPr="0029771F">
        <w:rPr>
          <w:rStyle w:val="txtgeneral1"/>
          <w:rFonts w:ascii="BrownStd Light" w:hAnsi="BrownStd Light" w:cs="Arial"/>
          <w:color w:val="003C71"/>
          <w:sz w:val="16"/>
          <w:szCs w:val="18"/>
        </w:rPr>
        <w:t>, ron, ginebra, licores, aguardientes y orujos.</w:t>
      </w:r>
    </w:p>
    <w:p w14:paraId="1C883E19" w14:textId="77777777" w:rsidR="000F3F2B" w:rsidRPr="0029771F" w:rsidRDefault="00141929" w:rsidP="00114F01">
      <w:pPr>
        <w:pStyle w:val="Textoindependiente"/>
        <w:ind w:right="44"/>
        <w:rPr>
          <w:rFonts w:ascii="BrownStd Light" w:hAnsi="BrownStd Light" w:cs="Arial"/>
          <w:color w:val="003C71"/>
          <w:sz w:val="22"/>
          <w:szCs w:val="22"/>
        </w:rPr>
      </w:pPr>
      <w:r w:rsidRPr="0029771F">
        <w:rPr>
          <w:rFonts w:ascii="BrownStd Light" w:hAnsi="BrownStd Light"/>
          <w:noProof/>
          <w:color w:val="003C71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3169D9E" wp14:editId="05A97D96">
                <wp:simplePos x="0" y="0"/>
                <wp:positionH relativeFrom="column">
                  <wp:posOffset>0</wp:posOffset>
                </wp:positionH>
                <wp:positionV relativeFrom="paragraph">
                  <wp:posOffset>123824</wp:posOffset>
                </wp:positionV>
                <wp:extent cx="57150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320D594" id="Line 5" o:spid="_x0000_s1026" style="position:absolute;z-index:2516567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9.75pt" to="450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DiEwIAACg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fT0JneuAICKrWzoTZ6Vi9mq+l3h5SuWqIOPDJ8vRhIy0JG8iYlbJwB/H3/WTOIIUevY5vO&#10;je0CJDQAnaMal7sa/OwRhcPpUzZNUxCNDr6EFEOisc5/4rpDwSixBM4RmJy2zgcipBhCwj1Kb4SU&#10;UWypUF/ixXQyjQlOS8GCM4Q5e9hX0qITgXGp0vDFqsDzGGb1UbEI1nLC1jfbEyGvNlwuVcCDUoDO&#10;zbrOw49FuljP1/N8lE9m61Ge1vXo46bKR7NN9jStP9RVVWc/A7UsL1rBGFeB3TCbWf532t9eyXWq&#10;7tN5b0PyFj32C8gO/0g6ahnkuw7CXrPLzg4awzjG4NvTCfP+uAf78YGvfgEAAP//AwBQSwMEFAAG&#10;AAgAAAAhAHXKW8feAAAACwEAAA8AAABkcnMvZG93bnJldi54bWxMj0FLw0AQhe+C/2EZwZvdrRAx&#10;aTalWEU9CG0snrfZMQndnQ3ZbRv/vSMe9DIw32PevFcuJ+/ECcfYB9IwnykQSE2wPbUadu9PN/cg&#10;YjJkjQuEGr4wwrK6vChNYcOZtniqUyvYhGJhNHQpDYWUsenQmzgLAxJrn2H0JvE6ttKO5szm3slb&#10;pe6kNz3xh84M+NBhc6iPXkO9/thm7vXx7TnKVbbLX7K+3QxaX19N6wWP1QJEwin9XcBPB84PFQfb&#10;hyPZKJwGbpOY5hkIVnOlGOx/gaxK+b9D9Q0AAP//AwBQSwECLQAUAAYACAAAACEAtoM4kv4AAADh&#10;AQAAEwAAAAAAAAAAAAAAAAAAAAAAW0NvbnRlbnRfVHlwZXNdLnhtbFBLAQItABQABgAIAAAAIQA4&#10;/SH/1gAAAJQBAAALAAAAAAAAAAAAAAAAAC8BAABfcmVscy8ucmVsc1BLAQItABQABgAIAAAAIQCv&#10;TcDiEwIAACgEAAAOAAAAAAAAAAAAAAAAAC4CAABkcnMvZTJvRG9jLnhtbFBLAQItABQABgAIAAAA&#10;IQB1ylvH3gAAAAsBAAAPAAAAAAAAAAAAAAAAAG0EAABkcnMvZG93bnJldi54bWxQSwUGAAAAAAQA&#10;BADzAAAAeAUAAAAA&#10;" strokecolor="silver"/>
            </w:pict>
          </mc:Fallback>
        </mc:AlternateContent>
      </w:r>
    </w:p>
    <w:p w14:paraId="31C3145B" w14:textId="77777777" w:rsidR="00A63D61" w:rsidRPr="0029771F" w:rsidRDefault="00A63D61" w:rsidP="00114F01">
      <w:pPr>
        <w:pStyle w:val="Textoindependiente"/>
        <w:ind w:right="44"/>
        <w:rPr>
          <w:rFonts w:ascii="BrownStd Light" w:hAnsi="BrownStd Light" w:cs="Arial"/>
          <w:color w:val="003C71"/>
          <w:sz w:val="22"/>
          <w:szCs w:val="22"/>
        </w:rPr>
      </w:pPr>
    </w:p>
    <w:p w14:paraId="23F0C7A5" w14:textId="3EEDF58D" w:rsidR="00C658FA" w:rsidRDefault="00C658FA" w:rsidP="00A63D61">
      <w:pPr>
        <w:pStyle w:val="contactdetailsing"/>
        <w:tabs>
          <w:tab w:val="right" w:pos="8820"/>
        </w:tabs>
        <w:spacing w:line="240" w:lineRule="auto"/>
        <w:ind w:left="0"/>
        <w:jc w:val="both"/>
        <w:rPr>
          <w:rFonts w:ascii="BrownStd Light" w:hAnsi="BrownStd Light" w:cstheme="minorHAnsi"/>
          <w:color w:val="003C71"/>
          <w:sz w:val="16"/>
          <w:szCs w:val="16"/>
        </w:rPr>
      </w:pPr>
      <w:r>
        <w:rPr>
          <w:rFonts w:ascii="BrownStd Light" w:hAnsi="BrownStd Light" w:cstheme="minorHAnsi"/>
          <w:color w:val="003C71"/>
          <w:sz w:val="16"/>
          <w:szCs w:val="16"/>
        </w:rPr>
        <w:t xml:space="preserve">PARA MÁS INFORMACIÓN </w:t>
      </w:r>
    </w:p>
    <w:p w14:paraId="6727BD96" w14:textId="77777777" w:rsidR="00C658FA" w:rsidRDefault="00C658FA" w:rsidP="00A63D61">
      <w:pPr>
        <w:pStyle w:val="contactdetailsing"/>
        <w:tabs>
          <w:tab w:val="right" w:pos="8820"/>
        </w:tabs>
        <w:spacing w:line="240" w:lineRule="auto"/>
        <w:ind w:left="0"/>
        <w:jc w:val="both"/>
        <w:rPr>
          <w:rFonts w:ascii="BrownStd Light" w:hAnsi="BrownStd Light" w:cstheme="minorHAnsi"/>
          <w:color w:val="003C71"/>
          <w:sz w:val="16"/>
          <w:szCs w:val="16"/>
        </w:rPr>
      </w:pPr>
    </w:p>
    <w:p w14:paraId="7AA1099E" w14:textId="11F27308" w:rsidR="00A63D61" w:rsidRPr="0029771F" w:rsidRDefault="00A63D61" w:rsidP="00A63D61">
      <w:pPr>
        <w:pStyle w:val="contactdetailsing"/>
        <w:tabs>
          <w:tab w:val="right" w:pos="8820"/>
        </w:tabs>
        <w:spacing w:line="240" w:lineRule="auto"/>
        <w:ind w:left="0"/>
        <w:jc w:val="both"/>
        <w:rPr>
          <w:rFonts w:ascii="BrownStd Light" w:hAnsi="BrownStd Light" w:cstheme="minorHAnsi"/>
          <w:color w:val="003C71"/>
          <w:sz w:val="16"/>
          <w:szCs w:val="16"/>
        </w:rPr>
      </w:pPr>
      <w:r w:rsidRPr="0029771F">
        <w:rPr>
          <w:rFonts w:ascii="BrownStd Light" w:hAnsi="BrownStd Light" w:cstheme="minorHAnsi"/>
          <w:color w:val="003C71"/>
          <w:sz w:val="16"/>
          <w:szCs w:val="16"/>
        </w:rPr>
        <w:t xml:space="preserve">Gabinete de comunicación  </w:t>
      </w:r>
      <w:r w:rsidRPr="0029771F">
        <w:rPr>
          <w:rFonts w:ascii="BrownStd Light" w:hAnsi="BrownStd Light" w:cstheme="minorHAnsi"/>
          <w:color w:val="003C71"/>
          <w:sz w:val="16"/>
          <w:szCs w:val="16"/>
        </w:rPr>
        <w:tab/>
      </w:r>
      <w:r w:rsidR="00157CC9">
        <w:rPr>
          <w:rFonts w:ascii="BrownStd Light" w:hAnsi="BrownStd Light" w:cstheme="minorHAnsi"/>
          <w:color w:val="003C71"/>
          <w:sz w:val="16"/>
          <w:szCs w:val="16"/>
        </w:rPr>
        <w:t xml:space="preserve"> </w:t>
      </w:r>
    </w:p>
    <w:p w14:paraId="0EFAE258" w14:textId="77777777" w:rsidR="00A63D61" w:rsidRPr="0029771F" w:rsidRDefault="00FC4EC2" w:rsidP="00A63D61">
      <w:pPr>
        <w:tabs>
          <w:tab w:val="right" w:pos="8820"/>
        </w:tabs>
        <w:jc w:val="both"/>
        <w:rPr>
          <w:rFonts w:ascii="BrownStd Light" w:hAnsi="BrownStd Light" w:cstheme="minorHAnsi"/>
          <w:color w:val="003C71"/>
          <w:sz w:val="16"/>
          <w:szCs w:val="16"/>
        </w:rPr>
      </w:pPr>
      <w:r>
        <w:rPr>
          <w:rFonts w:ascii="BrownStd Light" w:hAnsi="BrownStd Light" w:cstheme="minorHAnsi"/>
          <w:color w:val="003C71"/>
          <w:sz w:val="16"/>
          <w:szCs w:val="16"/>
        </w:rPr>
        <w:t>ESPIRITUOSOS ESPAÑA</w:t>
      </w:r>
    </w:p>
    <w:p w14:paraId="49CA0BD5" w14:textId="77777777" w:rsidR="00A63D61" w:rsidRPr="002A23FE" w:rsidRDefault="00A63D61" w:rsidP="00A63D61">
      <w:pPr>
        <w:tabs>
          <w:tab w:val="right" w:pos="8820"/>
        </w:tabs>
        <w:jc w:val="both"/>
        <w:rPr>
          <w:rFonts w:ascii="BrownStd Light" w:hAnsi="BrownStd Light" w:cstheme="minorHAnsi"/>
          <w:color w:val="003C71"/>
          <w:sz w:val="16"/>
          <w:szCs w:val="16"/>
        </w:rPr>
      </w:pPr>
      <w:r w:rsidRPr="002A23FE">
        <w:rPr>
          <w:rFonts w:ascii="BrownStd Light" w:hAnsi="BrownStd Light" w:cstheme="minorHAnsi"/>
          <w:color w:val="003C71"/>
          <w:sz w:val="16"/>
          <w:szCs w:val="16"/>
        </w:rPr>
        <w:t xml:space="preserve">Carolina Couso </w:t>
      </w:r>
    </w:p>
    <w:p w14:paraId="6734B741" w14:textId="77777777" w:rsidR="00A63D61" w:rsidRPr="0029771F" w:rsidRDefault="00A63D61" w:rsidP="00A63D61">
      <w:pPr>
        <w:tabs>
          <w:tab w:val="right" w:pos="8820"/>
        </w:tabs>
        <w:jc w:val="both"/>
        <w:rPr>
          <w:rFonts w:ascii="BrownStd Light" w:hAnsi="BrownStd Light" w:cstheme="minorHAnsi"/>
          <w:color w:val="003C71"/>
          <w:sz w:val="16"/>
          <w:szCs w:val="16"/>
          <w:lang w:val="it-IT"/>
        </w:rPr>
      </w:pPr>
      <w:r w:rsidRPr="0029771F">
        <w:rPr>
          <w:rFonts w:ascii="BrownStd Light" w:hAnsi="BrownStd Light" w:cstheme="minorHAnsi"/>
          <w:color w:val="003C71"/>
          <w:sz w:val="16"/>
          <w:szCs w:val="16"/>
          <w:lang w:val="de-DE"/>
        </w:rPr>
        <w:t xml:space="preserve">91 781 36 61 </w:t>
      </w:r>
      <w:r w:rsidRPr="0029771F">
        <w:rPr>
          <w:rFonts w:ascii="BrownStd Light" w:hAnsi="BrownStd Light" w:cstheme="minorHAnsi"/>
          <w:color w:val="003C71"/>
          <w:sz w:val="16"/>
          <w:szCs w:val="16"/>
          <w:lang w:val="it-IT"/>
        </w:rPr>
        <w:t xml:space="preserve">• </w:t>
      </w:r>
      <w:hyperlink r:id="rId7" w:history="1">
        <w:r w:rsidR="00FC4EC2" w:rsidRPr="001C1B12">
          <w:rPr>
            <w:rStyle w:val="Hipervnculo"/>
            <w:rFonts w:ascii="BrownStd Light" w:hAnsi="BrownStd Light" w:cstheme="minorHAnsi"/>
            <w:sz w:val="16"/>
            <w:szCs w:val="16"/>
            <w:lang w:val="it-IT"/>
          </w:rPr>
          <w:t>ccouso@espirituosos.es</w:t>
        </w:r>
      </w:hyperlink>
      <w:r w:rsidRPr="0029771F">
        <w:rPr>
          <w:rFonts w:ascii="BrownStd Light" w:hAnsi="BrownStd Light" w:cstheme="minorHAnsi"/>
          <w:color w:val="003C71"/>
          <w:sz w:val="16"/>
          <w:szCs w:val="16"/>
          <w:lang w:val="it-IT"/>
        </w:rPr>
        <w:t xml:space="preserve">   </w:t>
      </w:r>
    </w:p>
    <w:p w14:paraId="6C672063" w14:textId="77777777" w:rsidR="00A63D61" w:rsidRPr="0029771F" w:rsidRDefault="00A63D61" w:rsidP="0029771F">
      <w:pPr>
        <w:tabs>
          <w:tab w:val="left" w:pos="4050"/>
        </w:tabs>
        <w:jc w:val="both"/>
        <w:rPr>
          <w:rFonts w:ascii="BrownStd Light" w:hAnsi="BrownStd Light" w:cstheme="minorHAnsi"/>
          <w:color w:val="003C71"/>
          <w:sz w:val="16"/>
          <w:szCs w:val="16"/>
          <w:lang w:val="it-IT"/>
        </w:rPr>
      </w:pPr>
      <w:r w:rsidRPr="0029771F">
        <w:rPr>
          <w:rFonts w:ascii="BrownStd Light" w:hAnsi="BrownStd Light" w:cstheme="minorHAnsi"/>
          <w:color w:val="003C71"/>
          <w:sz w:val="16"/>
          <w:szCs w:val="16"/>
          <w:lang w:val="it-IT"/>
        </w:rPr>
        <w:t>Tel: 627 801 004</w:t>
      </w:r>
      <w:r w:rsidR="0029771F">
        <w:rPr>
          <w:rFonts w:ascii="BrownStd Light" w:hAnsi="BrownStd Light" w:cstheme="minorHAnsi"/>
          <w:color w:val="003C71"/>
          <w:sz w:val="16"/>
          <w:szCs w:val="16"/>
          <w:lang w:val="it-IT"/>
        </w:rPr>
        <w:tab/>
      </w:r>
    </w:p>
    <w:sectPr w:rsidR="00A63D61" w:rsidRPr="0029771F" w:rsidSect="008F45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8" w:bottom="1276" w:left="1418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77F9F" w14:textId="77777777" w:rsidR="00B7781A" w:rsidRDefault="00B7781A">
      <w:r>
        <w:separator/>
      </w:r>
    </w:p>
  </w:endnote>
  <w:endnote w:type="continuationSeparator" w:id="0">
    <w:p w14:paraId="63034510" w14:textId="77777777" w:rsidR="00B7781A" w:rsidRDefault="00B7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nStd Light">
    <w:panose1 w:val="00010400010101010101"/>
    <w:charset w:val="00"/>
    <w:family w:val="modern"/>
    <w:notTrueType/>
    <w:pitch w:val="variable"/>
    <w:sig w:usb0="800000AF" w:usb1="4000206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roman"/>
    <w:pitch w:val="variable"/>
  </w:font>
  <w:font w:name="Museo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rownSt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BrownStd">
    <w:altName w:val="Calibri"/>
    <w:panose1 w:val="00010500010101010101"/>
    <w:charset w:val="00"/>
    <w:family w:val="modern"/>
    <w:notTrueType/>
    <w:pitch w:val="variable"/>
    <w:sig w:usb0="800000AF" w:usb1="4000206B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53F9" w14:textId="77777777" w:rsidR="00B65CAE" w:rsidRDefault="00B65C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6B5A" w14:textId="77777777" w:rsidR="008E6F5E" w:rsidRDefault="008E6F5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2D6D3C" wp14:editId="44C45D14">
              <wp:simplePos x="0" y="0"/>
              <wp:positionH relativeFrom="page">
                <wp:align>right</wp:align>
              </wp:positionH>
              <wp:positionV relativeFrom="paragraph">
                <wp:posOffset>-198756</wp:posOffset>
              </wp:positionV>
              <wp:extent cx="7554595" cy="1489075"/>
              <wp:effectExtent l="0" t="0" r="825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554595" cy="1489075"/>
                      </a:xfrm>
                      <a:prstGeom prst="rect">
                        <a:avLst/>
                      </a:prstGeom>
                      <a:solidFill>
                        <a:srgbClr val="003C7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EA4577" w14:textId="77777777" w:rsidR="008E6F5E" w:rsidRDefault="008E6F5E" w:rsidP="008E6F5E">
                          <w:pPr>
                            <w:rPr>
                              <w:sz w:val="18"/>
                            </w:rPr>
                          </w:pPr>
                        </w:p>
                        <w:p w14:paraId="6B77B953" w14:textId="77777777" w:rsidR="008E6F5E" w:rsidRDefault="008E6F5E" w:rsidP="008E6F5E">
                          <w:pPr>
                            <w:rPr>
                              <w:sz w:val="18"/>
                            </w:rPr>
                          </w:pPr>
                        </w:p>
                        <w:p w14:paraId="6B0D8FD9" w14:textId="77777777" w:rsidR="008E6F5E" w:rsidRPr="001C2252" w:rsidRDefault="008E6F5E" w:rsidP="008E6F5E">
                          <w:pPr>
                            <w:spacing w:before="104"/>
                            <w:ind w:left="3749" w:right="3749"/>
                            <w:jc w:val="center"/>
                            <w:rPr>
                              <w:rFonts w:ascii="BrownStd" w:hAnsi="BrownStd"/>
                              <w:b/>
                              <w:bCs/>
                              <w:color w:val="FFFFFF" w:themeColor="background1"/>
                              <w:sz w:val="16"/>
                            </w:rPr>
                          </w:pPr>
                          <w:r w:rsidRPr="001C2252">
                            <w:rPr>
                              <w:rFonts w:ascii="BrownStd" w:hAnsi="BrownStd"/>
                              <w:b/>
                              <w:bCs/>
                              <w:color w:val="BE897E"/>
                              <w:sz w:val="16"/>
                            </w:rPr>
                            <w:t xml:space="preserve">GABINETE DE COMUNICACIÓN </w:t>
                          </w:r>
                          <w:r>
                            <w:rPr>
                              <w:rFonts w:ascii="BrownStd" w:hAnsi="BrownStd"/>
                              <w:b/>
                              <w:bCs/>
                              <w:color w:val="BE897E"/>
                              <w:sz w:val="16"/>
                            </w:rPr>
                            <w:t xml:space="preserve">- </w:t>
                          </w:r>
                          <w:r w:rsidRPr="001C2252">
                            <w:rPr>
                              <w:rFonts w:ascii="BrownStd" w:hAnsi="BrownStd"/>
                              <w:b/>
                              <w:bCs/>
                              <w:color w:val="FFFFFF" w:themeColor="background1"/>
                              <w:sz w:val="16"/>
                            </w:rPr>
                            <w:t>CAROLINA COUSO</w:t>
                          </w:r>
                        </w:p>
                        <w:p w14:paraId="02546ADA" w14:textId="201D3646" w:rsidR="008E6F5E" w:rsidRPr="001F4125" w:rsidRDefault="008E6F5E" w:rsidP="008E6F5E">
                          <w:pPr>
                            <w:spacing w:before="36" w:line="288" w:lineRule="auto"/>
                            <w:ind w:left="3749" w:right="3786"/>
                            <w:jc w:val="center"/>
                            <w:rPr>
                              <w:rFonts w:ascii="BrownStd Light" w:hAnsi="BrownStd Light"/>
                              <w:sz w:val="16"/>
                            </w:rPr>
                          </w:pPr>
                          <w:r w:rsidRPr="001F4125">
                            <w:rPr>
                              <w:rFonts w:ascii="BrownStd Light" w:hAnsi="BrownStd Light"/>
                              <w:color w:val="FFFFFF"/>
                              <w:sz w:val="16"/>
                            </w:rPr>
                            <w:t xml:space="preserve">917 81 36 61 | 627 801 004 </w:t>
                          </w:r>
                          <w:r w:rsidRPr="001C2252">
                            <w:rPr>
                              <w:rFonts w:ascii="BrownStd Light" w:hAnsi="BrownStd Light"/>
                              <w:color w:val="FFFFFF" w:themeColor="background1"/>
                              <w:sz w:val="16"/>
                            </w:rPr>
                            <w:t xml:space="preserve">| </w:t>
                          </w:r>
                          <w:hyperlink r:id="rId1" w:history="1">
                            <w:r w:rsidRPr="001C2252">
                              <w:rPr>
                                <w:rStyle w:val="Hipervnculo"/>
                                <w:rFonts w:ascii="BrownStd Light" w:hAnsi="BrownStd Light"/>
                                <w:color w:val="FFFFFF" w:themeColor="background1"/>
                                <w:sz w:val="16"/>
                              </w:rPr>
                              <w:t>ccouso@espirituosos.es</w:t>
                            </w:r>
                          </w:hyperlink>
                          <w:r w:rsidRPr="001F4125">
                            <w:rPr>
                              <w:rFonts w:ascii="BrownStd Light" w:hAnsi="BrownStd Light"/>
                              <w:color w:val="FFFFFF"/>
                              <w:sz w:val="16"/>
                            </w:rPr>
                            <w:t xml:space="preserve"> | </w:t>
                          </w:r>
                          <w:hyperlink r:id="rId2" w:history="1">
                            <w:r w:rsidRPr="001C2252">
                              <w:rPr>
                                <w:rStyle w:val="Hipervnculo"/>
                                <w:rFonts w:ascii="BrownStd Light" w:hAnsi="BrownStd Light"/>
                                <w:color w:val="FFFFFF" w:themeColor="background1"/>
                                <w:sz w:val="16"/>
                              </w:rPr>
                              <w:t>www.espirituosos.es</w:t>
                            </w:r>
                          </w:hyperlink>
                          <w:r w:rsidRPr="001F4125">
                            <w:rPr>
                              <w:rFonts w:ascii="BrownStd Light" w:hAnsi="BrownStd Light"/>
                              <w:color w:val="FFFFF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D6D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43.65pt;margin-top:-15.65pt;width:594.85pt;height:117.2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Nt4gEAAKsDAAAOAAAAZHJzL2Uyb0RvYy54bWysU8tu2zAQvBfoPxC815LTqE4Ey0HrIEWB&#10;NC2Q5gMoipKIUlx2SVtyv75Lynb6uAW9EEtyONqZHa1vpsGwvUKvwVZ8ucg5U1ZCo21X8advd2+u&#10;OPNB2EYYsKriB+X5zeb1q/XoSnUBPZhGISMS68vRVbwPwZVZ5mWvBuEX4JSlyxZwEIG22GUNipHY&#10;B5Nd5Pm7bARsHIJU3tPp7XzJN4m/bZUMX9rWq8BMxam3kFZMax3XbLMWZYfC9Voe2xAv6GIQ2tJH&#10;z1S3Igi2Q/0P1aAlgoc2LCQMGbStlippIDXL/C81j71wKmkhc7w72+T/H6182D+6r8jC9AEmGmAS&#10;4d09yO+evMlG58sjJnrqSx/R9fgZGpqm2AVIL6YWhyifBDGiIacPZ3fVFJikw1VRXBbXBWeS7paX&#10;V9f5qoj+Z6I8PXfow0cFA4tFxZHGl+jF/t6HGXqCxK95MLq508akDXb11iDbizjq/O12tTyy/wEz&#10;NoItxGczYzxJOqO0WWSY6onpJvpBmCi7huZAwhHmBFHiqegBf3I2Unoq7n/sBCrOzCdL44lROxV4&#10;KupTIaykpxUPnM3lNsyR3DnUXU/M8xwsvCeDW52kP3dxbJcSkcw7pjdG7vd9Qj3/Y5tfAAAA//8D&#10;AFBLAwQUAAYACAAAACEA4llFE98AAAAJAQAADwAAAGRycy9kb3ducmV2LnhtbEyPzU7DMBCE70i8&#10;g7VI3FrnR4I0xKkQCKkHDrQg1KMbb22LeB3Fbhp4etwTHEczmvmmWc+uZxOOwXoSkC8zYEidV5a0&#10;gI/3l0UFLERJSvaeUMA3Bli311eNrJU/0xanXdQslVCopQAT41BzHjqDToalH5CSd/SjkzHJUXM1&#10;ynMqdz0vsuyOO2kpLRg54JPB7mt3cgKCf/t8nY7750r/aMuD2djtvBHi9mZ+fAAWcY5/YbjgJ3Ro&#10;E9PBn0gF1gtIR6KARZmXwC52Xq3ugR0EFFlZAG8b/v9B+wsAAP//AwBQSwECLQAUAAYACAAAACEA&#10;toM4kv4AAADhAQAAEwAAAAAAAAAAAAAAAAAAAAAAW0NvbnRlbnRfVHlwZXNdLnhtbFBLAQItABQA&#10;BgAIAAAAIQA4/SH/1gAAAJQBAAALAAAAAAAAAAAAAAAAAC8BAABfcmVscy8ucmVsc1BLAQItABQA&#10;BgAIAAAAIQDbfUNt4gEAAKsDAAAOAAAAAAAAAAAAAAAAAC4CAABkcnMvZTJvRG9jLnhtbFBLAQIt&#10;ABQABgAIAAAAIQDiWUUT3wAAAAkBAAAPAAAAAAAAAAAAAAAAADwEAABkcnMvZG93bnJldi54bWxQ&#10;SwUGAAAAAAQABADzAAAASAUAAAAA&#10;" fillcolor="#003c71" stroked="f">
              <v:textbox inset="0,0,0,0">
                <w:txbxContent>
                  <w:p w14:paraId="39EA4577" w14:textId="77777777" w:rsidR="008E6F5E" w:rsidRDefault="008E6F5E" w:rsidP="008E6F5E">
                    <w:pPr>
                      <w:rPr>
                        <w:sz w:val="18"/>
                      </w:rPr>
                    </w:pPr>
                  </w:p>
                  <w:p w14:paraId="6B77B953" w14:textId="77777777" w:rsidR="008E6F5E" w:rsidRDefault="008E6F5E" w:rsidP="008E6F5E">
                    <w:pPr>
                      <w:rPr>
                        <w:sz w:val="18"/>
                      </w:rPr>
                    </w:pPr>
                  </w:p>
                  <w:p w14:paraId="6B0D8FD9" w14:textId="77777777" w:rsidR="008E6F5E" w:rsidRPr="001C2252" w:rsidRDefault="008E6F5E" w:rsidP="008E6F5E">
                    <w:pPr>
                      <w:spacing w:before="104"/>
                      <w:ind w:left="3749" w:right="3749"/>
                      <w:jc w:val="center"/>
                      <w:rPr>
                        <w:rFonts w:ascii="BrownStd" w:hAnsi="BrownStd"/>
                        <w:b/>
                        <w:bCs/>
                        <w:color w:val="FFFFFF" w:themeColor="background1"/>
                        <w:sz w:val="16"/>
                      </w:rPr>
                    </w:pPr>
                    <w:r w:rsidRPr="001C2252">
                      <w:rPr>
                        <w:rFonts w:ascii="BrownStd" w:hAnsi="BrownStd"/>
                        <w:b/>
                        <w:bCs/>
                        <w:color w:val="BE897E"/>
                        <w:sz w:val="16"/>
                      </w:rPr>
                      <w:t xml:space="preserve">GABINETE DE COMUNICACIÓN </w:t>
                    </w:r>
                    <w:r>
                      <w:rPr>
                        <w:rFonts w:ascii="BrownStd" w:hAnsi="BrownStd"/>
                        <w:b/>
                        <w:bCs/>
                        <w:color w:val="BE897E"/>
                        <w:sz w:val="16"/>
                      </w:rPr>
                      <w:t xml:space="preserve">- </w:t>
                    </w:r>
                    <w:r w:rsidRPr="001C2252">
                      <w:rPr>
                        <w:rFonts w:ascii="BrownStd" w:hAnsi="BrownStd"/>
                        <w:b/>
                        <w:bCs/>
                        <w:color w:val="FFFFFF" w:themeColor="background1"/>
                        <w:sz w:val="16"/>
                      </w:rPr>
                      <w:t>CAROLINA COUSO</w:t>
                    </w:r>
                  </w:p>
                  <w:p w14:paraId="02546ADA" w14:textId="201D3646" w:rsidR="008E6F5E" w:rsidRPr="001F4125" w:rsidRDefault="008E6F5E" w:rsidP="008E6F5E">
                    <w:pPr>
                      <w:spacing w:before="36" w:line="288" w:lineRule="auto"/>
                      <w:ind w:left="3749" w:right="3786"/>
                      <w:jc w:val="center"/>
                      <w:rPr>
                        <w:rFonts w:ascii="BrownStd Light" w:hAnsi="BrownStd Light"/>
                        <w:sz w:val="16"/>
                      </w:rPr>
                    </w:pPr>
                    <w:r w:rsidRPr="001F4125">
                      <w:rPr>
                        <w:rFonts w:ascii="BrownStd Light" w:hAnsi="BrownStd Light"/>
                        <w:color w:val="FFFFFF"/>
                        <w:sz w:val="16"/>
                      </w:rPr>
                      <w:t xml:space="preserve">917 81 36 61 | 627 801 004 </w:t>
                    </w:r>
                    <w:r w:rsidRPr="001C2252">
                      <w:rPr>
                        <w:rFonts w:ascii="BrownStd Light" w:hAnsi="BrownStd Light"/>
                        <w:color w:val="FFFFFF" w:themeColor="background1"/>
                        <w:sz w:val="16"/>
                      </w:rPr>
                      <w:t xml:space="preserve">| </w:t>
                    </w:r>
                    <w:hyperlink r:id="rId3" w:history="1">
                      <w:r w:rsidRPr="001C2252">
                        <w:rPr>
                          <w:rStyle w:val="Hipervnculo"/>
                          <w:rFonts w:ascii="BrownStd Light" w:hAnsi="BrownStd Light"/>
                          <w:color w:val="FFFFFF" w:themeColor="background1"/>
                          <w:sz w:val="16"/>
                        </w:rPr>
                        <w:t>ccouso@espirituosos.es</w:t>
                      </w:r>
                    </w:hyperlink>
                    <w:r w:rsidRPr="001F4125">
                      <w:rPr>
                        <w:rFonts w:ascii="BrownStd Light" w:hAnsi="BrownStd Light"/>
                        <w:color w:val="FFFFFF"/>
                        <w:sz w:val="16"/>
                      </w:rPr>
                      <w:t xml:space="preserve"> | </w:t>
                    </w:r>
                    <w:hyperlink r:id="rId4" w:history="1">
                      <w:r w:rsidRPr="001C2252">
                        <w:rPr>
                          <w:rStyle w:val="Hipervnculo"/>
                          <w:rFonts w:ascii="BrownStd Light" w:hAnsi="BrownStd Light"/>
                          <w:color w:val="FFFFFF" w:themeColor="background1"/>
                          <w:sz w:val="16"/>
                        </w:rPr>
                        <w:t>www.espirituosos.es</w:t>
                      </w:r>
                    </w:hyperlink>
                    <w:r w:rsidRPr="001F4125">
                      <w:rPr>
                        <w:rFonts w:ascii="BrownStd Light" w:hAnsi="BrownStd Light"/>
                        <w:color w:val="FFFFF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8731" w14:textId="77777777" w:rsidR="00B65CAE" w:rsidRDefault="00B65C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72BA2" w14:textId="77777777" w:rsidR="00B7781A" w:rsidRDefault="00B7781A">
      <w:r>
        <w:separator/>
      </w:r>
    </w:p>
  </w:footnote>
  <w:footnote w:type="continuationSeparator" w:id="0">
    <w:p w14:paraId="66C13C86" w14:textId="77777777" w:rsidR="00B7781A" w:rsidRDefault="00B77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DFBFD" w14:textId="77777777" w:rsidR="00B65CAE" w:rsidRDefault="00B65C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C6D2" w14:textId="77777777" w:rsidR="000F3F2B" w:rsidRPr="008E6F5E" w:rsidRDefault="00CD2725" w:rsidP="008E6F5E">
    <w:pPr>
      <w:pStyle w:val="Encabezado"/>
      <w:ind w:left="720"/>
    </w:pPr>
    <w:r w:rsidRPr="008E6F5E">
      <w:rPr>
        <w:noProof/>
      </w:rPr>
      <w:drawing>
        <wp:anchor distT="0" distB="0" distL="114300" distR="114300" simplePos="0" relativeHeight="251661312" behindDoc="0" locked="0" layoutInCell="1" allowOverlap="1" wp14:anchorId="0F001A04" wp14:editId="11F2B1F8">
          <wp:simplePos x="0" y="0"/>
          <wp:positionH relativeFrom="margin">
            <wp:align>center</wp:align>
          </wp:positionH>
          <wp:positionV relativeFrom="paragraph">
            <wp:posOffset>-180340</wp:posOffset>
          </wp:positionV>
          <wp:extent cx="1275021" cy="914400"/>
          <wp:effectExtent l="0" t="0" r="1905" b="0"/>
          <wp:wrapSquare wrapText="bothSides"/>
          <wp:docPr id="1859595709" name="Imagen 1859595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GB-0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64" t="18398" r="16361" b="22701"/>
                  <a:stretch/>
                </pic:blipFill>
                <pic:spPr bwMode="auto">
                  <a:xfrm>
                    <a:off x="0" y="0"/>
                    <a:ext cx="1275021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E6F5E" w:rsidRPr="008E6F5E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A23882" wp14:editId="385E9CA8">
              <wp:simplePos x="0" y="0"/>
              <wp:positionH relativeFrom="margin">
                <wp:posOffset>-433705</wp:posOffset>
              </wp:positionH>
              <wp:positionV relativeFrom="paragraph">
                <wp:posOffset>1048385</wp:posOffset>
              </wp:positionV>
              <wp:extent cx="6838950" cy="4000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89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3B0A4" w14:textId="77777777" w:rsidR="008E6F5E" w:rsidRPr="00F93DE4" w:rsidRDefault="008E6F5E" w:rsidP="008E6F5E">
                          <w:pPr>
                            <w:tabs>
                              <w:tab w:val="left" w:pos="7061"/>
                            </w:tabs>
                            <w:spacing w:before="104"/>
                            <w:rPr>
                              <w:rFonts w:ascii="Avenir Book" w:hAnsi="Avenir Book"/>
                              <w:b/>
                              <w:bCs/>
                              <w:sz w:val="14"/>
                            </w:rPr>
                          </w:pPr>
                          <w:r w:rsidRPr="003067D8">
                            <w:rPr>
                              <w:rFonts w:ascii="Avenir Book" w:hAnsi="Avenir Book"/>
                              <w:b/>
                              <w:bCs/>
                              <w:color w:val="023A71"/>
                              <w:spacing w:val="14"/>
                              <w:sz w:val="14"/>
                            </w:rPr>
                            <w:t>NO</w:t>
                          </w:r>
                          <w:r w:rsidRPr="003067D8">
                            <w:rPr>
                              <w:rFonts w:ascii="Avenir Book" w:hAnsi="Avenir Book"/>
                              <w:b/>
                              <w:bCs/>
                              <w:color w:val="023A71"/>
                              <w:sz w:val="14"/>
                            </w:rPr>
                            <w:t>TA</w:t>
                          </w:r>
                          <w:r>
                            <w:rPr>
                              <w:rFonts w:ascii="Avenir Book" w:hAnsi="Avenir Book"/>
                              <w:b/>
                              <w:bCs/>
                              <w:color w:val="023A71"/>
                              <w:sz w:val="14"/>
                            </w:rPr>
                            <w:t xml:space="preserve"> </w:t>
                          </w:r>
                          <w:r w:rsidRPr="003067D8">
                            <w:rPr>
                              <w:rFonts w:ascii="Avenir Book" w:hAnsi="Avenir Book"/>
                              <w:b/>
                              <w:bCs/>
                              <w:color w:val="023A71"/>
                              <w:spacing w:val="14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venir Book" w:hAnsi="Avenir Book"/>
                              <w:b/>
                              <w:bCs/>
                              <w:color w:val="023A71"/>
                              <w:spacing w:val="14"/>
                              <w:sz w:val="14"/>
                            </w:rPr>
                            <w:t xml:space="preserve"> </w:t>
                          </w:r>
                          <w:r w:rsidRPr="003067D8">
                            <w:rPr>
                              <w:rFonts w:ascii="Avenir Book" w:hAnsi="Avenir Book"/>
                              <w:b/>
                              <w:bCs/>
                              <w:color w:val="023A71"/>
                              <w:spacing w:val="22"/>
                              <w:sz w:val="14"/>
                            </w:rPr>
                            <w:t>PRENS</w:t>
                          </w:r>
                          <w:r>
                            <w:rPr>
                              <w:rFonts w:ascii="Avenir Book" w:hAnsi="Avenir Book"/>
                              <w:b/>
                              <w:bCs/>
                              <w:color w:val="023A71"/>
                              <w:sz w:val="14"/>
                            </w:rPr>
                            <w:t xml:space="preserve">A                                                                                                                                         </w:t>
                          </w:r>
                          <w:r>
                            <w:rPr>
                              <w:b/>
                              <w:color w:val="023A71"/>
                              <w:spacing w:val="-11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rFonts w:ascii="Avenir Book" w:hAnsi="Avenir Book"/>
                              <w:b/>
                              <w:bCs/>
                              <w:color w:val="023A71"/>
                              <w:spacing w:val="22"/>
                              <w:sz w:val="14"/>
                            </w:rPr>
                            <w:t>DISFRUTA DE UN CONSUMO RESPONSABLE</w:t>
                          </w:r>
                        </w:p>
                        <w:p w14:paraId="260C5E65" w14:textId="77777777" w:rsidR="008E6F5E" w:rsidRDefault="008E6F5E" w:rsidP="008E6F5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238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4.15pt;margin-top:82.55pt;width:538.5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T0E9QEAAM0DAAAOAAAAZHJzL2Uyb0RvYy54bWysU9uO2yAQfa/Uf0C8N3bSZJtYcVbb3W5V&#10;aXuRtv0AjCFGBYYCiZ1+/Q7Ym43at6ovaGDgzJwzh+31YDQ5Ch8U2JrOZyUlwnJold3X9Mf3+zdr&#10;SkJktmUarKjpSQR6vXv9atu7SiygA90KTxDEhqp3Ne1idFVRBN4Jw8IMnLCYlOANi7j1+6L1rEd0&#10;o4tFWV4VPfjWeeAiBDy9G5N0l/GlFDx+lTKISHRNsbeYV5/XJq3FbsuqvWeuU3xqg/1DF4Ypi0XP&#10;UHcsMnLw6i8oo7iHADLOOJgCpFRcZA7IZl7+weaxY05kLihOcGeZwv+D5V+Oj+6bJ3F4DwMOMJMI&#10;7gH4z0As3HbM7sWN99B3grVYeJ4kK3oXqulpkjpUIYE0/WdoccjsECEDDdKbpAryJIiOAzidRRdD&#10;JBwPr9Zv15sVpjjmlmVZYpxKsOr5tfMhfhRgSApq6nGoGZ0dH0Icrz5fScUs3Cut82C1JX1NN6vF&#10;Kj+4yBgV0XdamZqusWY5OSGR/GDb/DgypccYe9F2Yp2IjpTj0Ax4MbFvoD0hfw+jv/A/YNCB/01J&#10;j96qafh1YF5Qoj9Z1HAzXy6TGfNmuXq3wI2/zDSXGWY5QtU0UjKGtzEbeOR6g1pLlWV46WTqFT2T&#10;hZz8nUx5uc+3Xn7h7gkAAP//AwBQSwMEFAAGAAgAAAAhAMxNDJTfAAAADAEAAA8AAABkcnMvZG93&#10;bnJldi54bWxMj8FOwzAQRO9I/IO1SNzadQJNQ4hTIRBXEIUicXPjbRIRr6PYbcLf457guJqnmbfl&#10;Zra9ONHoO8cKkqUEQVw703Gj4OP9eZGD8EGz0b1jUvBDHjbV5UWpC+MmfqPTNjQilrAvtII2hKFA&#10;9HVLVvulG4hjdnCj1SGeY4Nm1FMstz2mUmZodcdxodUDPbZUf2+PVsHu5fD1eStfmye7GiY3S2R7&#10;h0pdX80P9yACzeEPhrN+VIcqOu3dkY0XvYJFlt9ENAbZKgFxJqTM1yD2CtI0TwCrEv8/Uf0CAAD/&#10;/wMAUEsBAi0AFAAGAAgAAAAhALaDOJL+AAAA4QEAABMAAAAAAAAAAAAAAAAAAAAAAFtDb250ZW50&#10;X1R5cGVzXS54bWxQSwECLQAUAAYACAAAACEAOP0h/9YAAACUAQAACwAAAAAAAAAAAAAAAAAvAQAA&#10;X3JlbHMvLnJlbHNQSwECLQAUAAYACAAAACEA+/U9BPUBAADNAwAADgAAAAAAAAAAAAAAAAAuAgAA&#10;ZHJzL2Uyb0RvYy54bWxQSwECLQAUAAYACAAAACEAzE0MlN8AAAAMAQAADwAAAAAAAAAAAAAAAABP&#10;BAAAZHJzL2Rvd25yZXYueG1sUEsFBgAAAAAEAAQA8wAAAFsFAAAAAA==&#10;" filled="f" stroked="f">
              <v:textbox>
                <w:txbxContent>
                  <w:p w14:paraId="3C33B0A4" w14:textId="77777777" w:rsidR="008E6F5E" w:rsidRPr="00F93DE4" w:rsidRDefault="008E6F5E" w:rsidP="008E6F5E">
                    <w:pPr>
                      <w:tabs>
                        <w:tab w:val="left" w:pos="7061"/>
                      </w:tabs>
                      <w:spacing w:before="104"/>
                      <w:rPr>
                        <w:rFonts w:ascii="Avenir Book" w:hAnsi="Avenir Book"/>
                        <w:b/>
                        <w:bCs/>
                        <w:sz w:val="14"/>
                      </w:rPr>
                    </w:pPr>
                    <w:r w:rsidRPr="003067D8">
                      <w:rPr>
                        <w:rFonts w:ascii="Avenir Book" w:hAnsi="Avenir Book"/>
                        <w:b/>
                        <w:bCs/>
                        <w:color w:val="023A71"/>
                        <w:spacing w:val="14"/>
                        <w:sz w:val="14"/>
                      </w:rPr>
                      <w:t>NO</w:t>
                    </w:r>
                    <w:r w:rsidRPr="003067D8">
                      <w:rPr>
                        <w:rFonts w:ascii="Avenir Book" w:hAnsi="Avenir Book"/>
                        <w:b/>
                        <w:bCs/>
                        <w:color w:val="023A71"/>
                        <w:sz w:val="14"/>
                      </w:rPr>
                      <w:t>TA</w:t>
                    </w:r>
                    <w:r>
                      <w:rPr>
                        <w:rFonts w:ascii="Avenir Book" w:hAnsi="Avenir Book"/>
                        <w:b/>
                        <w:bCs/>
                        <w:color w:val="023A71"/>
                        <w:sz w:val="14"/>
                      </w:rPr>
                      <w:t xml:space="preserve"> </w:t>
                    </w:r>
                    <w:r w:rsidRPr="003067D8">
                      <w:rPr>
                        <w:rFonts w:ascii="Avenir Book" w:hAnsi="Avenir Book"/>
                        <w:b/>
                        <w:bCs/>
                        <w:color w:val="023A71"/>
                        <w:spacing w:val="14"/>
                        <w:sz w:val="14"/>
                      </w:rPr>
                      <w:t>DE</w:t>
                    </w:r>
                    <w:r>
                      <w:rPr>
                        <w:rFonts w:ascii="Avenir Book" w:hAnsi="Avenir Book"/>
                        <w:b/>
                        <w:bCs/>
                        <w:color w:val="023A71"/>
                        <w:spacing w:val="14"/>
                        <w:sz w:val="14"/>
                      </w:rPr>
                      <w:t xml:space="preserve"> </w:t>
                    </w:r>
                    <w:r w:rsidRPr="003067D8">
                      <w:rPr>
                        <w:rFonts w:ascii="Avenir Book" w:hAnsi="Avenir Book"/>
                        <w:b/>
                        <w:bCs/>
                        <w:color w:val="023A71"/>
                        <w:spacing w:val="22"/>
                        <w:sz w:val="14"/>
                      </w:rPr>
                      <w:t>PRENS</w:t>
                    </w:r>
                    <w:r>
                      <w:rPr>
                        <w:rFonts w:ascii="Avenir Book" w:hAnsi="Avenir Book"/>
                        <w:b/>
                        <w:bCs/>
                        <w:color w:val="023A71"/>
                        <w:sz w:val="14"/>
                      </w:rPr>
                      <w:t xml:space="preserve">A                                                                                                                                         </w:t>
                    </w:r>
                    <w:r>
                      <w:rPr>
                        <w:b/>
                        <w:color w:val="023A71"/>
                        <w:spacing w:val="-11"/>
                        <w:sz w:val="14"/>
                      </w:rPr>
                      <w:t xml:space="preserve">  </w:t>
                    </w:r>
                    <w:r>
                      <w:rPr>
                        <w:rFonts w:ascii="Avenir Book" w:hAnsi="Avenir Book"/>
                        <w:b/>
                        <w:bCs/>
                        <w:color w:val="023A71"/>
                        <w:spacing w:val="22"/>
                        <w:sz w:val="14"/>
                      </w:rPr>
                      <w:t>DISFRUTA DE UN CONSUMO RESPONSABLE</w:t>
                    </w:r>
                  </w:p>
                  <w:p w14:paraId="260C5E65" w14:textId="77777777" w:rsidR="008E6F5E" w:rsidRDefault="008E6F5E" w:rsidP="008E6F5E"/>
                </w:txbxContent>
              </v:textbox>
              <w10:wrap type="square" anchorx="margin"/>
            </v:shape>
          </w:pict>
        </mc:Fallback>
      </mc:AlternateContent>
    </w:r>
    <w:r w:rsidR="008E6F5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ACB32C" wp14:editId="1C62662B">
              <wp:simplePos x="0" y="0"/>
              <wp:positionH relativeFrom="column">
                <wp:posOffset>-386080</wp:posOffset>
              </wp:positionH>
              <wp:positionV relativeFrom="paragraph">
                <wp:posOffset>1353185</wp:posOffset>
              </wp:positionV>
              <wp:extent cx="6477000" cy="0"/>
              <wp:effectExtent l="0" t="0" r="0" b="0"/>
              <wp:wrapNone/>
              <wp:docPr id="61" name="Conector recto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>
                        <a:solidFill>
                          <a:srgbClr val="BF8A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78838C68" id="Conector recto 6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4pt,106.55pt" to="479.6pt,1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Dv0QEAAAIEAAAOAAAAZHJzL2Uyb0RvYy54bWysU9uO0zAQfUfiHyy/06Qr1K6ipivoqrwg&#10;qGD5ANcZN5Z809g06d8zdtrsCpAQiBcnY885M+eMvXkYrWFnwKi9a/lyUXMGTvpOu1PLvz3t39xz&#10;FpNwnTDeQcsvEPnD9vWrzRAauPO9Nx0gIxIXmyG0vE8pNFUVZQ9WxIUP4OhQebQiUYinqkMxELs1&#10;1V1dr6rBYxfQS4iRdh+nQ74t/EqBTJ+VipCYaTn1lsqKZT3mtdpuRHNCEXotr22If+jCCu2o6Ez1&#10;KJJg31H/QmW1RB+9SgvpbeWV0hKKBlKzrH9S87UXAYoWMieG2ab4/2jlp/MBme5avlpy5oSlGe1o&#10;UjJ5ZJg/jA7IpSHEhpJ37oDXKIYDZsmjQpu/JIaNxdnL7CyMiUnaXL1dr+uaBiBvZ9UzMGBMH8Bb&#10;ln9abrTLokUjzh9jomKUekvJ28blNXqju702pgR4Ou4MsrOgMb/f379b73PPBHyRRlGGVlnJ1Hv5&#10;SxcDE+0XUOQEdbss5csdhJlWSAkuFS8KE2VnmKIWZmD9Z+A1P0Oh3M+/Ac+IUtm7NIOtdh5/Vz2N&#10;t5bVlH9zYNKdLTj67lKmWqyhi1acuz6KfJNfxgX+/HS3PwAAAP//AwBQSwMEFAAGAAgAAAAhAJI3&#10;4lDhAAAAEAEAAA8AAABkcnMvZG93bnJldi54bWxMj19LwzAUxd8Fv0O4gm9b2orFdU3HVIb4uE33&#10;nDZ3TTG5KU26dt/eCIK+XLj/zvmdcjNbwy44+M6RgHSZAENqnOqoFfBx3C2egPkgSUnjCAVc0cOm&#10;ur0pZaHcRHu8HELLogj5QgrQIfQF577RaKVfuh4p7s5usDLEdmi5GuQUxa3hWZLk3MqOooOWPb5o&#10;bL4OoxVgx92xfrOj35r8+f2a7z+nkzZC3N/Nr+tYtmtgAefw9wE/GSI/VBGsdiMpz4yARZ5E/iAg&#10;Sx9SYPFi9bjKgNW/E16V/H+Q6hsAAP//AwBQSwECLQAUAAYACAAAACEAtoM4kv4AAADhAQAAEwAA&#10;AAAAAAAAAAAAAAAAAAAAW0NvbnRlbnRfVHlwZXNdLnhtbFBLAQItABQABgAIAAAAIQA4/SH/1gAA&#10;AJQBAAALAAAAAAAAAAAAAAAAAC8BAABfcmVscy8ucmVsc1BLAQItABQABgAIAAAAIQDlqHDv0QEA&#10;AAIEAAAOAAAAAAAAAAAAAAAAAC4CAABkcnMvZTJvRG9jLnhtbFBLAQItABQABgAIAAAAIQCSN+JQ&#10;4QAAABABAAAPAAAAAAAAAAAAAAAAACsEAABkcnMvZG93bnJldi54bWxQSwUGAAAAAAQABADzAAAA&#10;OQUAAAAA&#10;" strokecolor="#bf8a7f"/>
          </w:pict>
        </mc:Fallback>
      </mc:AlternateContent>
    </w:r>
    <w:r w:rsidR="008E6F5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F64888" wp14:editId="544932C4">
              <wp:simplePos x="0" y="0"/>
              <wp:positionH relativeFrom="column">
                <wp:posOffset>-424180</wp:posOffset>
              </wp:positionH>
              <wp:positionV relativeFrom="paragraph">
                <wp:posOffset>1048385</wp:posOffset>
              </wp:positionV>
              <wp:extent cx="6477000" cy="0"/>
              <wp:effectExtent l="0" t="0" r="0" b="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>
                        <a:solidFill>
                          <a:srgbClr val="BF8A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EBD7137" id="Conector recto 6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4pt,82.55pt" to="476.6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bd0QEAAAIEAAAOAAAAZHJzL2Uyb0RvYy54bWysU9uO0zAQfUfiHyy/06Qr1K6ipivoqrwg&#10;qGD5ANcZN5Z809g06d8zdtrsCpAQiBfbY885M+fY3jyM1rAzYNTetXy5qDkDJ32n3anl3572b+45&#10;i0m4ThjvoOUXiPxh+/rVZggN3Pnemw6QEYmLzRBa3qcUmqqKsgcr4sIHcHSoPFqRKMRT1aEYiN2a&#10;6q6uV9XgsQvoJcRIu4/TId8WfqVAps9KRUjMtJx6S2XEMh7zWG03ojmhCL2W1zbEP3RhhXZUdKZ6&#10;FEmw76h/obJaoo9epYX0tvJKaQlFA6lZ1j+p+dqLAEULmRPDbFP8f7Ty0/mATHctX5E9Tli6ox3d&#10;lEweGeaJ0QG5NITYUPLOHfAaxXDALHlUaPNMYthYnL3MzsKYmKTN1dv1uq6pgrydVc/AgDF9AG9Z&#10;XrTcaJdFi0acP8ZExSj1lpK3jctj9EZ3e21MCfB03BlkZ0HX/H5//269zz0T8EUaRRlaZSVT72WV&#10;LgYm2i+gyAnqdlnKlzcIM62QElxaXnmNo+wMU9TCDKz/DLzmZyiU9/k34BlRKnuXZrDVzuPvqqfx&#10;1rKa8m8OTLqzBUffXcqtFmvooRXnrp8iv+SXcYE/f93tDwAAAP//AwBQSwMEFAAGAAgAAAAhAPJP&#10;SMPhAAAAEAEAAA8AAABkcnMvZG93bnJldi54bWxMj0FPwzAMhe9I/IfISNy2dEOLWNd0GqAJcdwG&#10;O6dNaCoSp2rStfv3GAkJLpbsZz9/r9hO3rGL6WMbUMJingEzWAfdYiPh/bSfPQKLSaFWLqCRcDUR&#10;tuXtTaFyHUY8mMsxNYxMMOZKgk2pyzmPtTVexXnoDJL2GXqvErV9w3WvRjL3ji+zTHCvWqQPVnXm&#10;2Zr66zh4CX7Yn6pXP8SdE09vV3H4GM/WSXl/N71sqOw2wJKZ0t8F/GQgfigJrAoD6sichJkQxJ9I&#10;EKsFMNpYrx6WwKrfCS8L/j9I+Q0AAP//AwBQSwECLQAUAAYACAAAACEAtoM4kv4AAADhAQAAEwAA&#10;AAAAAAAAAAAAAAAAAAAAW0NvbnRlbnRfVHlwZXNdLnhtbFBLAQItABQABgAIAAAAIQA4/SH/1gAA&#10;AJQBAAALAAAAAAAAAAAAAAAAAC8BAABfcmVscy8ucmVsc1BLAQItABQABgAIAAAAIQBR4fbd0QEA&#10;AAIEAAAOAAAAAAAAAAAAAAAAAC4CAABkcnMvZTJvRG9jLnhtbFBLAQItABQABgAIAAAAIQDyT0jD&#10;4QAAABABAAAPAAAAAAAAAAAAAAAAACsEAABkcnMvZG93bnJldi54bWxQSwUGAAAAAAQABADzAAAA&#10;OQUAAAAA&#10;" strokecolor="#bf8a7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4AA9E" w14:textId="77777777" w:rsidR="00B65CAE" w:rsidRDefault="00B65C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94B"/>
    <w:multiLevelType w:val="hybridMultilevel"/>
    <w:tmpl w:val="1040ECF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5598"/>
    <w:multiLevelType w:val="hybridMultilevel"/>
    <w:tmpl w:val="DD3CC1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D71DD"/>
    <w:multiLevelType w:val="hybridMultilevel"/>
    <w:tmpl w:val="F95CDF54"/>
    <w:lvl w:ilvl="0" w:tplc="44C24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1751"/>
    <w:multiLevelType w:val="hybridMultilevel"/>
    <w:tmpl w:val="568EF3F4"/>
    <w:lvl w:ilvl="0" w:tplc="D262B65A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3292F55"/>
    <w:multiLevelType w:val="hybridMultilevel"/>
    <w:tmpl w:val="049AFF34"/>
    <w:lvl w:ilvl="0" w:tplc="0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E903D7E"/>
    <w:multiLevelType w:val="hybridMultilevel"/>
    <w:tmpl w:val="76DA281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B0511"/>
    <w:multiLevelType w:val="hybridMultilevel"/>
    <w:tmpl w:val="F4BC89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73970"/>
    <w:multiLevelType w:val="hybridMultilevel"/>
    <w:tmpl w:val="95D0E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37B49"/>
    <w:multiLevelType w:val="hybridMultilevel"/>
    <w:tmpl w:val="482E9D9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0192E33"/>
    <w:multiLevelType w:val="hybridMultilevel"/>
    <w:tmpl w:val="373A228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4449F"/>
    <w:multiLevelType w:val="hybridMultilevel"/>
    <w:tmpl w:val="A822A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C71E1"/>
    <w:multiLevelType w:val="hybridMultilevel"/>
    <w:tmpl w:val="B712B4B0"/>
    <w:lvl w:ilvl="0" w:tplc="2D509D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B41B7"/>
    <w:multiLevelType w:val="hybridMultilevel"/>
    <w:tmpl w:val="731EA6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41199"/>
    <w:multiLevelType w:val="hybridMultilevel"/>
    <w:tmpl w:val="A320800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5E9E2BFA"/>
    <w:multiLevelType w:val="hybridMultilevel"/>
    <w:tmpl w:val="8FBED5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E301E"/>
    <w:multiLevelType w:val="hybridMultilevel"/>
    <w:tmpl w:val="3D78B94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152EB"/>
    <w:multiLevelType w:val="hybridMultilevel"/>
    <w:tmpl w:val="D722CFB2"/>
    <w:lvl w:ilvl="0" w:tplc="AA90EF8E">
      <w:numFmt w:val="bullet"/>
      <w:lvlText w:val="-"/>
      <w:lvlJc w:val="left"/>
      <w:pPr>
        <w:ind w:left="720" w:hanging="360"/>
      </w:pPr>
      <w:rPr>
        <w:rFonts w:ascii="BrownStd Light" w:eastAsia="Times New Roman" w:hAnsi="BrownStd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67747"/>
    <w:multiLevelType w:val="hybridMultilevel"/>
    <w:tmpl w:val="61D6AC3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F68F9"/>
    <w:multiLevelType w:val="hybridMultilevel"/>
    <w:tmpl w:val="B76C601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52FB6"/>
    <w:multiLevelType w:val="hybridMultilevel"/>
    <w:tmpl w:val="C0E45B28"/>
    <w:lvl w:ilvl="0" w:tplc="85D8257E">
      <w:numFmt w:val="bullet"/>
      <w:lvlText w:val="•"/>
      <w:lvlJc w:val="left"/>
      <w:pPr>
        <w:ind w:left="720" w:hanging="360"/>
      </w:pPr>
      <w:rPr>
        <w:rFonts w:ascii="BrownStd Light" w:eastAsia="Times New Roman" w:hAnsi="BrownStd 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E7D30"/>
    <w:multiLevelType w:val="hybridMultilevel"/>
    <w:tmpl w:val="2B96A2DA"/>
    <w:lvl w:ilvl="0" w:tplc="F75078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9999"/>
      </w:rPr>
    </w:lvl>
    <w:lvl w:ilvl="1" w:tplc="0C0A0003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69080385">
    <w:abstractNumId w:val="13"/>
  </w:num>
  <w:num w:numId="2" w16cid:durableId="306250568">
    <w:abstractNumId w:val="17"/>
  </w:num>
  <w:num w:numId="3" w16cid:durableId="1685784707">
    <w:abstractNumId w:val="9"/>
  </w:num>
  <w:num w:numId="4" w16cid:durableId="4793143">
    <w:abstractNumId w:val="5"/>
  </w:num>
  <w:num w:numId="5" w16cid:durableId="823930371">
    <w:abstractNumId w:val="20"/>
  </w:num>
  <w:num w:numId="6" w16cid:durableId="481973338">
    <w:abstractNumId w:val="18"/>
  </w:num>
  <w:num w:numId="7" w16cid:durableId="953485399">
    <w:abstractNumId w:val="11"/>
  </w:num>
  <w:num w:numId="8" w16cid:durableId="1624193411">
    <w:abstractNumId w:val="14"/>
  </w:num>
  <w:num w:numId="9" w16cid:durableId="1258556221">
    <w:abstractNumId w:val="3"/>
  </w:num>
  <w:num w:numId="10" w16cid:durableId="2006855741">
    <w:abstractNumId w:val="8"/>
  </w:num>
  <w:num w:numId="11" w16cid:durableId="745497529">
    <w:abstractNumId w:val="12"/>
  </w:num>
  <w:num w:numId="12" w16cid:durableId="1141270793">
    <w:abstractNumId w:val="2"/>
  </w:num>
  <w:num w:numId="13" w16cid:durableId="351735540">
    <w:abstractNumId w:val="15"/>
  </w:num>
  <w:num w:numId="14" w16cid:durableId="1778328125">
    <w:abstractNumId w:val="0"/>
  </w:num>
  <w:num w:numId="15" w16cid:durableId="1401363198">
    <w:abstractNumId w:val="7"/>
  </w:num>
  <w:num w:numId="16" w16cid:durableId="2016181202">
    <w:abstractNumId w:val="1"/>
  </w:num>
  <w:num w:numId="17" w16cid:durableId="1049954424">
    <w:abstractNumId w:val="4"/>
  </w:num>
  <w:num w:numId="18" w16cid:durableId="1033846804">
    <w:abstractNumId w:val="6"/>
  </w:num>
  <w:num w:numId="19" w16cid:durableId="750390804">
    <w:abstractNumId w:val="19"/>
  </w:num>
  <w:num w:numId="20" w16cid:durableId="1794130513">
    <w:abstractNumId w:val="10"/>
  </w:num>
  <w:num w:numId="21" w16cid:durableId="18252018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464"/>
    <w:rsid w:val="00007F98"/>
    <w:rsid w:val="000121E4"/>
    <w:rsid w:val="0001332D"/>
    <w:rsid w:val="000500DA"/>
    <w:rsid w:val="000505DF"/>
    <w:rsid w:val="00051FBE"/>
    <w:rsid w:val="000536E5"/>
    <w:rsid w:val="00057100"/>
    <w:rsid w:val="0006422E"/>
    <w:rsid w:val="00066006"/>
    <w:rsid w:val="0009621E"/>
    <w:rsid w:val="000976BB"/>
    <w:rsid w:val="000B24FC"/>
    <w:rsid w:val="000C2B20"/>
    <w:rsid w:val="000D40BB"/>
    <w:rsid w:val="000D5B1C"/>
    <w:rsid w:val="000D5E39"/>
    <w:rsid w:val="000E0505"/>
    <w:rsid w:val="000F31EC"/>
    <w:rsid w:val="000F3F2B"/>
    <w:rsid w:val="000F69B0"/>
    <w:rsid w:val="00103EE4"/>
    <w:rsid w:val="001139DB"/>
    <w:rsid w:val="001142D7"/>
    <w:rsid w:val="00114F01"/>
    <w:rsid w:val="00141929"/>
    <w:rsid w:val="001453A7"/>
    <w:rsid w:val="00151B86"/>
    <w:rsid w:val="001531A0"/>
    <w:rsid w:val="00157CC9"/>
    <w:rsid w:val="00163721"/>
    <w:rsid w:val="00164C1F"/>
    <w:rsid w:val="00164FDA"/>
    <w:rsid w:val="00174829"/>
    <w:rsid w:val="001760A7"/>
    <w:rsid w:val="0018643D"/>
    <w:rsid w:val="0019483E"/>
    <w:rsid w:val="001969DE"/>
    <w:rsid w:val="001B2551"/>
    <w:rsid w:val="001C37E3"/>
    <w:rsid w:val="001D3A18"/>
    <w:rsid w:val="001D741C"/>
    <w:rsid w:val="001F0407"/>
    <w:rsid w:val="00202471"/>
    <w:rsid w:val="002041B3"/>
    <w:rsid w:val="002061AA"/>
    <w:rsid w:val="00206E42"/>
    <w:rsid w:val="00212F32"/>
    <w:rsid w:val="00224638"/>
    <w:rsid w:val="00237B79"/>
    <w:rsid w:val="002439C8"/>
    <w:rsid w:val="00254CA6"/>
    <w:rsid w:val="00255184"/>
    <w:rsid w:val="002602B9"/>
    <w:rsid w:val="002632AC"/>
    <w:rsid w:val="00265DF0"/>
    <w:rsid w:val="00271058"/>
    <w:rsid w:val="002716E6"/>
    <w:rsid w:val="0027767F"/>
    <w:rsid w:val="00286D9E"/>
    <w:rsid w:val="0029209C"/>
    <w:rsid w:val="00294996"/>
    <w:rsid w:val="0029771F"/>
    <w:rsid w:val="002A23FE"/>
    <w:rsid w:val="002A3744"/>
    <w:rsid w:val="002B2313"/>
    <w:rsid w:val="002C1132"/>
    <w:rsid w:val="002D0216"/>
    <w:rsid w:val="002F6713"/>
    <w:rsid w:val="003016B0"/>
    <w:rsid w:val="0030463A"/>
    <w:rsid w:val="00306269"/>
    <w:rsid w:val="003069E0"/>
    <w:rsid w:val="0031079B"/>
    <w:rsid w:val="00315930"/>
    <w:rsid w:val="00327BBA"/>
    <w:rsid w:val="00331AB9"/>
    <w:rsid w:val="00334D5B"/>
    <w:rsid w:val="00344574"/>
    <w:rsid w:val="00352C50"/>
    <w:rsid w:val="00375BE0"/>
    <w:rsid w:val="00381B32"/>
    <w:rsid w:val="00383FC0"/>
    <w:rsid w:val="003B61D6"/>
    <w:rsid w:val="003C1FA8"/>
    <w:rsid w:val="003D4212"/>
    <w:rsid w:val="003D4B53"/>
    <w:rsid w:val="003E2C9D"/>
    <w:rsid w:val="003E3D95"/>
    <w:rsid w:val="003E5C74"/>
    <w:rsid w:val="004043EE"/>
    <w:rsid w:val="00415644"/>
    <w:rsid w:val="00427380"/>
    <w:rsid w:val="00430282"/>
    <w:rsid w:val="00430446"/>
    <w:rsid w:val="00434988"/>
    <w:rsid w:val="004762F3"/>
    <w:rsid w:val="00477AD0"/>
    <w:rsid w:val="004819A0"/>
    <w:rsid w:val="00484E70"/>
    <w:rsid w:val="004850FA"/>
    <w:rsid w:val="00486116"/>
    <w:rsid w:val="004935AF"/>
    <w:rsid w:val="004A4765"/>
    <w:rsid w:val="004C30BB"/>
    <w:rsid w:val="004D3B99"/>
    <w:rsid w:val="004E57F3"/>
    <w:rsid w:val="004E62B3"/>
    <w:rsid w:val="004F3225"/>
    <w:rsid w:val="004F6446"/>
    <w:rsid w:val="005065E3"/>
    <w:rsid w:val="0051157D"/>
    <w:rsid w:val="00527191"/>
    <w:rsid w:val="00543554"/>
    <w:rsid w:val="005438CD"/>
    <w:rsid w:val="005514E0"/>
    <w:rsid w:val="00552918"/>
    <w:rsid w:val="00554BDB"/>
    <w:rsid w:val="005559A9"/>
    <w:rsid w:val="00556964"/>
    <w:rsid w:val="00561000"/>
    <w:rsid w:val="005748A2"/>
    <w:rsid w:val="00576061"/>
    <w:rsid w:val="005818A8"/>
    <w:rsid w:val="00583B84"/>
    <w:rsid w:val="005915E5"/>
    <w:rsid w:val="005A2176"/>
    <w:rsid w:val="005B42D6"/>
    <w:rsid w:val="005B64E0"/>
    <w:rsid w:val="005B70E2"/>
    <w:rsid w:val="005C7CCC"/>
    <w:rsid w:val="005D1C56"/>
    <w:rsid w:val="005D3794"/>
    <w:rsid w:val="005D59E6"/>
    <w:rsid w:val="005E60D0"/>
    <w:rsid w:val="005E69BB"/>
    <w:rsid w:val="005F3288"/>
    <w:rsid w:val="00613180"/>
    <w:rsid w:val="00613D4F"/>
    <w:rsid w:val="00613F5A"/>
    <w:rsid w:val="00614237"/>
    <w:rsid w:val="006172BD"/>
    <w:rsid w:val="00622CC9"/>
    <w:rsid w:val="00622FD8"/>
    <w:rsid w:val="00626674"/>
    <w:rsid w:val="006352A0"/>
    <w:rsid w:val="00644487"/>
    <w:rsid w:val="006470FA"/>
    <w:rsid w:val="006641A2"/>
    <w:rsid w:val="00670D1D"/>
    <w:rsid w:val="006902EA"/>
    <w:rsid w:val="00696FA4"/>
    <w:rsid w:val="00697D8C"/>
    <w:rsid w:val="006A0DD1"/>
    <w:rsid w:val="006A2DF1"/>
    <w:rsid w:val="006A3216"/>
    <w:rsid w:val="006A43CE"/>
    <w:rsid w:val="006B21EE"/>
    <w:rsid w:val="006B6199"/>
    <w:rsid w:val="006C6A56"/>
    <w:rsid w:val="006D3B35"/>
    <w:rsid w:val="006D41B9"/>
    <w:rsid w:val="006E0359"/>
    <w:rsid w:val="006E158B"/>
    <w:rsid w:val="006E2430"/>
    <w:rsid w:val="006E2BEA"/>
    <w:rsid w:val="006E769A"/>
    <w:rsid w:val="0070320E"/>
    <w:rsid w:val="007033D9"/>
    <w:rsid w:val="00712464"/>
    <w:rsid w:val="0071367F"/>
    <w:rsid w:val="00717548"/>
    <w:rsid w:val="00717AAA"/>
    <w:rsid w:val="007220BA"/>
    <w:rsid w:val="00723778"/>
    <w:rsid w:val="00727F0B"/>
    <w:rsid w:val="00727FC2"/>
    <w:rsid w:val="00743F01"/>
    <w:rsid w:val="007476FB"/>
    <w:rsid w:val="0075006F"/>
    <w:rsid w:val="00756F6B"/>
    <w:rsid w:val="00757F56"/>
    <w:rsid w:val="00761B92"/>
    <w:rsid w:val="0076571E"/>
    <w:rsid w:val="0077247C"/>
    <w:rsid w:val="0078689B"/>
    <w:rsid w:val="007908B2"/>
    <w:rsid w:val="00794F79"/>
    <w:rsid w:val="007A03F3"/>
    <w:rsid w:val="007A0B7D"/>
    <w:rsid w:val="007A13E2"/>
    <w:rsid w:val="007A28FB"/>
    <w:rsid w:val="007B2F04"/>
    <w:rsid w:val="007B6418"/>
    <w:rsid w:val="007B66A3"/>
    <w:rsid w:val="007D02EB"/>
    <w:rsid w:val="007E452B"/>
    <w:rsid w:val="007E5006"/>
    <w:rsid w:val="007F4D78"/>
    <w:rsid w:val="007F64DE"/>
    <w:rsid w:val="00803513"/>
    <w:rsid w:val="00811EA8"/>
    <w:rsid w:val="00825090"/>
    <w:rsid w:val="0082773B"/>
    <w:rsid w:val="00830E01"/>
    <w:rsid w:val="008314AF"/>
    <w:rsid w:val="00832044"/>
    <w:rsid w:val="00832B20"/>
    <w:rsid w:val="008405EB"/>
    <w:rsid w:val="00846A1A"/>
    <w:rsid w:val="0085439C"/>
    <w:rsid w:val="00855F7D"/>
    <w:rsid w:val="0085745C"/>
    <w:rsid w:val="008609DE"/>
    <w:rsid w:val="008630E7"/>
    <w:rsid w:val="00863A19"/>
    <w:rsid w:val="0086523A"/>
    <w:rsid w:val="00876B41"/>
    <w:rsid w:val="008864CB"/>
    <w:rsid w:val="008878E6"/>
    <w:rsid w:val="008913EA"/>
    <w:rsid w:val="008A2CF4"/>
    <w:rsid w:val="008A34B3"/>
    <w:rsid w:val="008A5C09"/>
    <w:rsid w:val="008B297D"/>
    <w:rsid w:val="008B3411"/>
    <w:rsid w:val="008C11CC"/>
    <w:rsid w:val="008C1EF7"/>
    <w:rsid w:val="008C3633"/>
    <w:rsid w:val="008E30AA"/>
    <w:rsid w:val="008E6F5E"/>
    <w:rsid w:val="008E7DBF"/>
    <w:rsid w:val="008F019B"/>
    <w:rsid w:val="008F19AC"/>
    <w:rsid w:val="008F450C"/>
    <w:rsid w:val="00903565"/>
    <w:rsid w:val="009152F6"/>
    <w:rsid w:val="00916330"/>
    <w:rsid w:val="00920CDB"/>
    <w:rsid w:val="0093058E"/>
    <w:rsid w:val="00933C60"/>
    <w:rsid w:val="00935F8E"/>
    <w:rsid w:val="009406AD"/>
    <w:rsid w:val="00943E8A"/>
    <w:rsid w:val="00947E6D"/>
    <w:rsid w:val="00951946"/>
    <w:rsid w:val="00987B21"/>
    <w:rsid w:val="00997BAE"/>
    <w:rsid w:val="009A0AE8"/>
    <w:rsid w:val="009A2E05"/>
    <w:rsid w:val="009B4602"/>
    <w:rsid w:val="009B7A35"/>
    <w:rsid w:val="009D0A37"/>
    <w:rsid w:val="009D24C3"/>
    <w:rsid w:val="009D28F9"/>
    <w:rsid w:val="009D72FB"/>
    <w:rsid w:val="009D776F"/>
    <w:rsid w:val="009E417C"/>
    <w:rsid w:val="009E4A48"/>
    <w:rsid w:val="009E74B8"/>
    <w:rsid w:val="009F091D"/>
    <w:rsid w:val="009F3FF7"/>
    <w:rsid w:val="00A042F6"/>
    <w:rsid w:val="00A04A45"/>
    <w:rsid w:val="00A10B98"/>
    <w:rsid w:val="00A14A32"/>
    <w:rsid w:val="00A156D7"/>
    <w:rsid w:val="00A15E73"/>
    <w:rsid w:val="00A21934"/>
    <w:rsid w:val="00A21C05"/>
    <w:rsid w:val="00A337C6"/>
    <w:rsid w:val="00A45D0F"/>
    <w:rsid w:val="00A52B4C"/>
    <w:rsid w:val="00A61095"/>
    <w:rsid w:val="00A63D61"/>
    <w:rsid w:val="00A72945"/>
    <w:rsid w:val="00A74BE4"/>
    <w:rsid w:val="00A76397"/>
    <w:rsid w:val="00A76843"/>
    <w:rsid w:val="00A83012"/>
    <w:rsid w:val="00A8375E"/>
    <w:rsid w:val="00A8441E"/>
    <w:rsid w:val="00AA0B79"/>
    <w:rsid w:val="00AA249D"/>
    <w:rsid w:val="00AA421A"/>
    <w:rsid w:val="00AA7DFF"/>
    <w:rsid w:val="00AB14E4"/>
    <w:rsid w:val="00AC029A"/>
    <w:rsid w:val="00AD1F40"/>
    <w:rsid w:val="00AD443D"/>
    <w:rsid w:val="00AD7142"/>
    <w:rsid w:val="00AF05C6"/>
    <w:rsid w:val="00AF7922"/>
    <w:rsid w:val="00B160D8"/>
    <w:rsid w:val="00B25880"/>
    <w:rsid w:val="00B34AC7"/>
    <w:rsid w:val="00B41B43"/>
    <w:rsid w:val="00B467BC"/>
    <w:rsid w:val="00B47B94"/>
    <w:rsid w:val="00B5152D"/>
    <w:rsid w:val="00B5366E"/>
    <w:rsid w:val="00B65CAE"/>
    <w:rsid w:val="00B7781A"/>
    <w:rsid w:val="00B86212"/>
    <w:rsid w:val="00B94B99"/>
    <w:rsid w:val="00BA2ECB"/>
    <w:rsid w:val="00BA340C"/>
    <w:rsid w:val="00BA576D"/>
    <w:rsid w:val="00BB2C40"/>
    <w:rsid w:val="00BD042C"/>
    <w:rsid w:val="00BD5220"/>
    <w:rsid w:val="00BE3049"/>
    <w:rsid w:val="00BE71DF"/>
    <w:rsid w:val="00BF2809"/>
    <w:rsid w:val="00BF5142"/>
    <w:rsid w:val="00C022BB"/>
    <w:rsid w:val="00C04718"/>
    <w:rsid w:val="00C06E5F"/>
    <w:rsid w:val="00C10FF9"/>
    <w:rsid w:val="00C128BF"/>
    <w:rsid w:val="00C14616"/>
    <w:rsid w:val="00C164F8"/>
    <w:rsid w:val="00C210F1"/>
    <w:rsid w:val="00C274B7"/>
    <w:rsid w:val="00C65495"/>
    <w:rsid w:val="00C658FA"/>
    <w:rsid w:val="00C71150"/>
    <w:rsid w:val="00C847BB"/>
    <w:rsid w:val="00C925D2"/>
    <w:rsid w:val="00C96437"/>
    <w:rsid w:val="00CA0C4C"/>
    <w:rsid w:val="00CA61D9"/>
    <w:rsid w:val="00CA6C23"/>
    <w:rsid w:val="00CB6572"/>
    <w:rsid w:val="00CB6717"/>
    <w:rsid w:val="00CC1B17"/>
    <w:rsid w:val="00CC3712"/>
    <w:rsid w:val="00CC6065"/>
    <w:rsid w:val="00CC796E"/>
    <w:rsid w:val="00CD2725"/>
    <w:rsid w:val="00CD5BA7"/>
    <w:rsid w:val="00CE3B56"/>
    <w:rsid w:val="00CF3573"/>
    <w:rsid w:val="00CF57C6"/>
    <w:rsid w:val="00D01F3C"/>
    <w:rsid w:val="00D024FA"/>
    <w:rsid w:val="00D04B18"/>
    <w:rsid w:val="00D0571C"/>
    <w:rsid w:val="00D07576"/>
    <w:rsid w:val="00D147D4"/>
    <w:rsid w:val="00D14AE1"/>
    <w:rsid w:val="00D24D61"/>
    <w:rsid w:val="00D32EFF"/>
    <w:rsid w:val="00D34AC1"/>
    <w:rsid w:val="00D565A1"/>
    <w:rsid w:val="00D62DF1"/>
    <w:rsid w:val="00D969E4"/>
    <w:rsid w:val="00DA4BC3"/>
    <w:rsid w:val="00DB5FEA"/>
    <w:rsid w:val="00DC02E8"/>
    <w:rsid w:val="00DD3103"/>
    <w:rsid w:val="00DF1411"/>
    <w:rsid w:val="00DF5C04"/>
    <w:rsid w:val="00E00B2D"/>
    <w:rsid w:val="00E06300"/>
    <w:rsid w:val="00E10684"/>
    <w:rsid w:val="00E12DA3"/>
    <w:rsid w:val="00E24C91"/>
    <w:rsid w:val="00E3226C"/>
    <w:rsid w:val="00E35790"/>
    <w:rsid w:val="00E47B98"/>
    <w:rsid w:val="00E5086C"/>
    <w:rsid w:val="00E538E2"/>
    <w:rsid w:val="00E56A75"/>
    <w:rsid w:val="00E56E78"/>
    <w:rsid w:val="00E57EC7"/>
    <w:rsid w:val="00E644F9"/>
    <w:rsid w:val="00E712A1"/>
    <w:rsid w:val="00E724F0"/>
    <w:rsid w:val="00E841D4"/>
    <w:rsid w:val="00E91CCB"/>
    <w:rsid w:val="00E9661F"/>
    <w:rsid w:val="00E966E0"/>
    <w:rsid w:val="00EA566C"/>
    <w:rsid w:val="00EC42F0"/>
    <w:rsid w:val="00EC6B32"/>
    <w:rsid w:val="00ED135D"/>
    <w:rsid w:val="00ED2B99"/>
    <w:rsid w:val="00ED3208"/>
    <w:rsid w:val="00EE471E"/>
    <w:rsid w:val="00EE5630"/>
    <w:rsid w:val="00F121D7"/>
    <w:rsid w:val="00F12AEF"/>
    <w:rsid w:val="00F12FFA"/>
    <w:rsid w:val="00F26FEB"/>
    <w:rsid w:val="00F50037"/>
    <w:rsid w:val="00F52C6E"/>
    <w:rsid w:val="00F5726F"/>
    <w:rsid w:val="00F6078B"/>
    <w:rsid w:val="00F83A7B"/>
    <w:rsid w:val="00F86705"/>
    <w:rsid w:val="00F907C1"/>
    <w:rsid w:val="00FA47EC"/>
    <w:rsid w:val="00FB3EFB"/>
    <w:rsid w:val="00FB4AAA"/>
    <w:rsid w:val="00FC18F8"/>
    <w:rsid w:val="00FC4EC2"/>
    <w:rsid w:val="00FC6687"/>
    <w:rsid w:val="00FD0849"/>
    <w:rsid w:val="00FD2E69"/>
    <w:rsid w:val="00FD590F"/>
    <w:rsid w:val="00FD6047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63848C"/>
  <w15:docId w15:val="{C8108CBA-7F7A-400A-9D82-CBFB164F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DF1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334D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830E01"/>
    <w:pPr>
      <w:keepNext/>
      <w:jc w:val="both"/>
      <w:outlineLvl w:val="1"/>
    </w:pPr>
    <w:rPr>
      <w:rFonts w:ascii="Arial" w:hAnsi="Arial" w:cs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A47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FA47EC"/>
    <w:rPr>
      <w:rFonts w:ascii="Cambria" w:hAnsi="Cambria" w:cs="Times New Roman"/>
      <w:b/>
      <w:bCs/>
      <w:i/>
      <w:iCs/>
      <w:sz w:val="28"/>
      <w:szCs w:val="28"/>
    </w:rPr>
  </w:style>
  <w:style w:type="character" w:styleId="nfasis">
    <w:name w:val="Emphasis"/>
    <w:basedOn w:val="Fuentedeprrafopredeter"/>
    <w:uiPriority w:val="99"/>
    <w:qFormat/>
    <w:rsid w:val="00C04718"/>
    <w:rPr>
      <w:rFonts w:cs="Times New Roman"/>
      <w:i/>
      <w:iCs/>
    </w:rPr>
  </w:style>
  <w:style w:type="paragraph" w:styleId="Textoindependiente">
    <w:name w:val="Body Text"/>
    <w:basedOn w:val="Normal"/>
    <w:link w:val="TextoindependienteCar"/>
    <w:uiPriority w:val="99"/>
    <w:rsid w:val="00C04718"/>
    <w:pPr>
      <w:jc w:val="both"/>
    </w:pPr>
    <w:rPr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FA47EC"/>
    <w:rPr>
      <w:rFonts w:cs="Times New Roman"/>
      <w:sz w:val="24"/>
      <w:szCs w:val="24"/>
    </w:rPr>
  </w:style>
  <w:style w:type="paragraph" w:customStyle="1" w:styleId="txtgeneral">
    <w:name w:val="txt_general"/>
    <w:basedOn w:val="Normal"/>
    <w:uiPriority w:val="99"/>
    <w:rsid w:val="00C04718"/>
    <w:pPr>
      <w:spacing w:before="100" w:beforeAutospacing="1" w:after="100" w:afterAutospacing="1"/>
    </w:pPr>
    <w:rPr>
      <w:color w:val="000000"/>
    </w:rPr>
  </w:style>
  <w:style w:type="character" w:customStyle="1" w:styleId="txtgeneral1">
    <w:name w:val="txt_general1"/>
    <w:basedOn w:val="Fuentedeprrafopredeter"/>
    <w:uiPriority w:val="99"/>
    <w:rsid w:val="00C04718"/>
    <w:rPr>
      <w:rFonts w:cs="Times New Roman"/>
    </w:rPr>
  </w:style>
  <w:style w:type="character" w:styleId="Hipervnculo">
    <w:name w:val="Hyperlink"/>
    <w:basedOn w:val="Fuentedeprrafopredeter"/>
    <w:uiPriority w:val="99"/>
    <w:rsid w:val="00C04718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876B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A47EC"/>
    <w:rPr>
      <w:rFonts w:cs="Times New Roman"/>
      <w:sz w:val="2"/>
    </w:rPr>
  </w:style>
  <w:style w:type="paragraph" w:styleId="Encabezado">
    <w:name w:val="header"/>
    <w:basedOn w:val="Normal"/>
    <w:link w:val="EncabezadoCar"/>
    <w:uiPriority w:val="99"/>
    <w:rsid w:val="00C164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A47EC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164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A47EC"/>
    <w:rPr>
      <w:rFonts w:cs="Times New Roman"/>
      <w:sz w:val="24"/>
      <w:szCs w:val="24"/>
    </w:rPr>
  </w:style>
  <w:style w:type="paragraph" w:customStyle="1" w:styleId="contactdetailsing">
    <w:name w:val="contactdetailsing"/>
    <w:basedOn w:val="Normal"/>
    <w:uiPriority w:val="99"/>
    <w:rsid w:val="00830E01"/>
    <w:pPr>
      <w:spacing w:line="280" w:lineRule="atLeast"/>
      <w:ind w:left="102"/>
    </w:pPr>
    <w:rPr>
      <w:rFonts w:ascii="Frutiger 45 Light" w:hAnsi="Frutiger 45 Light"/>
      <w:b/>
      <w:bCs/>
      <w:sz w:val="22"/>
      <w:szCs w:val="22"/>
    </w:rPr>
  </w:style>
  <w:style w:type="paragraph" w:styleId="Prrafodelista">
    <w:name w:val="List Paragraph"/>
    <w:basedOn w:val="Normal"/>
    <w:uiPriority w:val="34"/>
    <w:qFormat/>
    <w:rsid w:val="00830E01"/>
    <w:pPr>
      <w:ind w:left="708"/>
    </w:pPr>
  </w:style>
  <w:style w:type="paragraph" w:styleId="Sangra2detindependiente">
    <w:name w:val="Body Text Indent 2"/>
    <w:basedOn w:val="Normal"/>
    <w:link w:val="Sangra2detindependienteCar"/>
    <w:uiPriority w:val="99"/>
    <w:rsid w:val="00334D5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FA47EC"/>
    <w:rPr>
      <w:rFonts w:cs="Times New Roman"/>
      <w:sz w:val="24"/>
      <w:szCs w:val="24"/>
    </w:rPr>
  </w:style>
  <w:style w:type="paragraph" w:customStyle="1" w:styleId="NormalArial">
    <w:name w:val="Normal + Arial"/>
    <w:aliases w:val="11 pt"/>
    <w:basedOn w:val="Normal"/>
    <w:uiPriority w:val="99"/>
    <w:rsid w:val="006E158B"/>
    <w:pPr>
      <w:jc w:val="both"/>
    </w:pPr>
    <w:rPr>
      <w:rFonts w:ascii="Arial" w:hAnsi="Arial" w:cs="Arial"/>
      <w:sz w:val="22"/>
      <w:szCs w:val="22"/>
    </w:rPr>
  </w:style>
  <w:style w:type="character" w:customStyle="1" w:styleId="st1">
    <w:name w:val="st1"/>
    <w:basedOn w:val="Fuentedeprrafopredeter"/>
    <w:uiPriority w:val="99"/>
    <w:rsid w:val="008878E6"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4E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54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couso@espirituosos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couso@espirituosos.es" TargetMode="External"/><Relationship Id="rId2" Type="http://schemas.openxmlformats.org/officeDocument/2006/relationships/hyperlink" Target="http://www.espirituosos.es" TargetMode="External"/><Relationship Id="rId1" Type="http://schemas.openxmlformats.org/officeDocument/2006/relationships/hyperlink" Target="mailto:ccouso@espirituosos.es" TargetMode="External"/><Relationship Id="rId4" Type="http://schemas.openxmlformats.org/officeDocument/2006/relationships/hyperlink" Target="http://www.espirituosos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el marco del convenio firmado por ambas instituciones en febrero de 2005</vt:lpstr>
    </vt:vector>
  </TitlesOfParts>
  <Company>Ketchum/S.E.I.S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marco del convenio firmado por ambas instituciones en febrero de 2005</dc:title>
  <dc:subject/>
  <dc:creator>Rosa.Rasche</dc:creator>
  <cp:keywords/>
  <dc:description/>
  <cp:lastModifiedBy>Carolina Couso</cp:lastModifiedBy>
  <cp:revision>2</cp:revision>
  <cp:lastPrinted>2015-02-05T09:49:00Z</cp:lastPrinted>
  <dcterms:created xsi:type="dcterms:W3CDTF">2024-01-11T10:19:00Z</dcterms:created>
  <dcterms:modified xsi:type="dcterms:W3CDTF">2024-01-11T10:19:00Z</dcterms:modified>
</cp:coreProperties>
</file>