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3830" w14:textId="77777777" w:rsidR="00640DD2" w:rsidRDefault="00E135E2">
      <w:pPr>
        <w:spacing w:line="230" w:lineRule="auto"/>
        <w:ind w:right="-2"/>
        <w:jc w:val="center"/>
        <w:rPr>
          <w:rFonts w:ascii="Museo 100" w:hAnsi="Museo 100"/>
          <w:b/>
          <w:bCs/>
          <w:color w:val="003C71"/>
          <w:sz w:val="46"/>
        </w:rPr>
      </w:pPr>
      <w:r>
        <w:rPr>
          <w:rFonts w:ascii="Museo 100" w:hAnsi="Museo 100"/>
          <w:b/>
          <w:bCs/>
          <w:color w:val="003C71"/>
          <w:sz w:val="46"/>
        </w:rPr>
        <w:t>Espirituosos España forma a los futuros profesionales de la hostelería de Cuenca en la promoción del consumo responsable de bebidas alcohólicas</w:t>
      </w:r>
    </w:p>
    <w:p w14:paraId="6E0D4BAC" w14:textId="77777777" w:rsidR="00640DD2" w:rsidRDefault="00640DD2">
      <w:pPr>
        <w:spacing w:line="230" w:lineRule="auto"/>
        <w:ind w:right="-2"/>
        <w:jc w:val="center"/>
        <w:rPr>
          <w:rFonts w:ascii="Museo 700" w:hAnsi="Museo 700"/>
          <w:b/>
          <w:bCs/>
          <w:sz w:val="46"/>
        </w:rPr>
      </w:pPr>
    </w:p>
    <w:p w14:paraId="0F1CF535" w14:textId="1E096CE3" w:rsidR="00640DD2" w:rsidRDefault="00E135E2">
      <w:pPr>
        <w:pStyle w:val="Sangra2detindependiente"/>
        <w:spacing w:line="276" w:lineRule="auto"/>
        <w:jc w:val="both"/>
        <w:rPr>
          <w:rFonts w:ascii="BrownStd Light" w:hAnsi="BrownStd Light"/>
          <w:color w:val="BA867E"/>
          <w:w w:val="105"/>
          <w:szCs w:val="27"/>
        </w:rPr>
      </w:pPr>
      <w:r>
        <w:rPr>
          <w:rFonts w:ascii="BrownStd Light" w:hAnsi="BrownStd Light"/>
          <w:color w:val="BA867E"/>
          <w:w w:val="105"/>
          <w:szCs w:val="27"/>
        </w:rPr>
        <w:t xml:space="preserve">Espirituosos España forma a más de </w:t>
      </w:r>
      <w:r w:rsidR="00881664">
        <w:rPr>
          <w:rFonts w:ascii="BrownStd Light" w:hAnsi="BrownStd Light"/>
          <w:color w:val="BA867E"/>
          <w:w w:val="105"/>
          <w:szCs w:val="27"/>
        </w:rPr>
        <w:t>4</w:t>
      </w:r>
      <w:r>
        <w:rPr>
          <w:rFonts w:ascii="BrownStd Light" w:hAnsi="BrownStd Light"/>
          <w:color w:val="BA867E"/>
          <w:w w:val="105"/>
          <w:szCs w:val="27"/>
        </w:rPr>
        <w:t xml:space="preserve">0 alumnos del Centro Integrado de Formación Profesional Número 1 de Cuenca en habilidades para realizar una venta y dispensación responsable de bebidas alcohólicas. </w:t>
      </w:r>
    </w:p>
    <w:p w14:paraId="64F7AAAC" w14:textId="77777777" w:rsidR="00640DD2" w:rsidRDefault="00E135E2">
      <w:pPr>
        <w:pStyle w:val="Sangra2detindependiente"/>
        <w:spacing w:line="276" w:lineRule="auto"/>
        <w:jc w:val="both"/>
      </w:pPr>
      <w:r>
        <w:rPr>
          <w:rFonts w:ascii="BrownStd Light" w:hAnsi="BrownStd Light"/>
          <w:color w:val="BA867E"/>
          <w:w w:val="105"/>
          <w:szCs w:val="27"/>
        </w:rPr>
        <w:t>Cuenca se convierte así en la ciudad con mayor número de hosteleros responsables de Castilla-La Mancha, donde ya se han formado en este programa más de 200 profesionales y estudiantes de hostelería.</w:t>
      </w:r>
    </w:p>
    <w:p w14:paraId="0C5B8013" w14:textId="77777777" w:rsidR="00640DD2" w:rsidRDefault="00E135E2">
      <w:pPr>
        <w:pStyle w:val="Sangra2detindependiente"/>
        <w:spacing w:line="276" w:lineRule="auto"/>
        <w:jc w:val="both"/>
      </w:pPr>
      <w:r>
        <w:rPr>
          <w:rFonts w:ascii="BrownStd Light" w:hAnsi="BrownStd Light"/>
          <w:color w:val="BA867E"/>
          <w:w w:val="105"/>
          <w:szCs w:val="27"/>
        </w:rPr>
        <w:t>Esta formación es posible gracias al acuerdo de colaboración que Espirituosos España mantiene con el Ayuntamiento de Cuenca desde 2016.</w:t>
      </w:r>
    </w:p>
    <w:p w14:paraId="2D4D087C" w14:textId="77777777" w:rsidR="00640DD2" w:rsidRDefault="00640DD2">
      <w:pPr>
        <w:pStyle w:val="Sangra2detindependiente"/>
        <w:spacing w:line="276" w:lineRule="auto"/>
        <w:ind w:left="0"/>
        <w:jc w:val="both"/>
        <w:rPr>
          <w:rFonts w:ascii="BrownStd Light" w:hAnsi="BrownStd Light" w:cs="Arial"/>
          <w:b/>
          <w:color w:val="003C71"/>
          <w:sz w:val="22"/>
          <w:szCs w:val="22"/>
        </w:rPr>
      </w:pPr>
    </w:p>
    <w:p w14:paraId="7F4B3DA2" w14:textId="0D21006D" w:rsidR="00640DD2" w:rsidRDefault="00E135E2">
      <w:pPr>
        <w:pStyle w:val="Sangra2detindependiente"/>
        <w:spacing w:line="276" w:lineRule="auto"/>
        <w:ind w:left="0"/>
        <w:jc w:val="both"/>
        <w:rPr>
          <w:rFonts w:ascii="BrownStd Light" w:hAnsi="BrownStd Light" w:cs="Arial"/>
          <w:color w:val="003C71"/>
          <w:sz w:val="22"/>
          <w:szCs w:val="22"/>
        </w:rPr>
      </w:pPr>
      <w:r>
        <w:rPr>
          <w:rFonts w:ascii="BrownStd Light" w:hAnsi="BrownStd Light" w:cs="Arial"/>
          <w:b/>
          <w:color w:val="003C71"/>
          <w:sz w:val="22"/>
          <w:szCs w:val="22"/>
        </w:rPr>
        <w:t xml:space="preserve">Cuenca, 05 de abril de 2024.- </w:t>
      </w:r>
      <w:r>
        <w:rPr>
          <w:rFonts w:ascii="BrownStd Light" w:hAnsi="BrownStd Light" w:cs="Arial"/>
          <w:color w:val="003C71"/>
          <w:sz w:val="22"/>
          <w:szCs w:val="22"/>
        </w:rPr>
        <w:t xml:space="preserve">Unos </w:t>
      </w:r>
      <w:r w:rsidR="00881664">
        <w:rPr>
          <w:rFonts w:ascii="BrownStd Light" w:hAnsi="BrownStd Light" w:cs="Arial"/>
          <w:color w:val="003C71"/>
          <w:sz w:val="22"/>
          <w:szCs w:val="22"/>
        </w:rPr>
        <w:t>4</w:t>
      </w:r>
      <w:r>
        <w:rPr>
          <w:rFonts w:ascii="BrownStd Light" w:hAnsi="BrownStd Light" w:cs="Arial"/>
          <w:color w:val="003C71"/>
          <w:sz w:val="22"/>
          <w:szCs w:val="22"/>
        </w:rPr>
        <w:t xml:space="preserve">0 alumnos del Centro Integrado de Formación Profesional Número 1 de Cuenca han participado en varias formaciones impartidas por Espirituosos España para promover el servicio responsable de bebidas con contenido alcohólico, mediante su programa </w:t>
      </w:r>
      <w:r>
        <w:rPr>
          <w:rFonts w:ascii="BrownStd Light" w:hAnsi="BrownStd Light" w:cs="Arial"/>
          <w:i/>
          <w:iCs/>
          <w:color w:val="003C71"/>
          <w:sz w:val="22"/>
          <w:szCs w:val="22"/>
        </w:rPr>
        <w:t xml:space="preserve">Tú Sirves, Tú Decides. </w:t>
      </w:r>
      <w:r>
        <w:rPr>
          <w:rFonts w:ascii="BrownStd Light" w:hAnsi="BrownStd Light" w:cs="Arial"/>
          <w:color w:val="003C71"/>
          <w:sz w:val="22"/>
          <w:szCs w:val="22"/>
        </w:rPr>
        <w:t xml:space="preserve"> Un curso especializado en mostrar al sector hostelero las herramientas necesarias para promover un consumo responsable de bebidas con contenido alcohólico. </w:t>
      </w:r>
    </w:p>
    <w:p w14:paraId="04885FB9" w14:textId="77777777" w:rsidR="00640DD2" w:rsidRDefault="00E135E2">
      <w:pPr>
        <w:pStyle w:val="Sangra2detindependiente"/>
        <w:spacing w:line="276"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Estas formaciones se enmarcan en la colaboración que la Federación Española de Espirituosos (Espirituosos España) mantiene con el Ayuntamiento de Cuenca. Este acuerdo de colaboración, que ambas entidades mantienen desde 2016, pretende promover el consumo responsable de bebidas con contenido alcohólico y prevenir el consumo en menores de edad y otros colectivos de riesgo. Un objetivo que ambas entidades quieren alcanzar con el apoyo del sector hostelero. </w:t>
      </w:r>
    </w:p>
    <w:p w14:paraId="7ECCF706" w14:textId="77777777" w:rsidR="00640DD2" w:rsidRDefault="00E135E2">
      <w:pPr>
        <w:pStyle w:val="Sangra2detindependiente"/>
        <w:spacing w:line="276" w:lineRule="auto"/>
        <w:ind w:left="0"/>
        <w:jc w:val="both"/>
      </w:pPr>
      <w:r>
        <w:rPr>
          <w:rFonts w:ascii="BrownStd Light" w:hAnsi="BrownStd Light" w:cs="Arial"/>
          <w:color w:val="003C71"/>
          <w:sz w:val="22"/>
          <w:szCs w:val="22"/>
        </w:rPr>
        <w:t xml:space="preserve">Así, tras estas formaciones en el Centro Integrado de Formación Profesional Número 1, serán ya más de 200 los alumnos conquenses que hayan recibido estos talleres. Cuenca se convierte así en la ciudad </w:t>
      </w:r>
      <w:r w:rsidRPr="00E135E2">
        <w:rPr>
          <w:rFonts w:ascii="BrownStd Light" w:hAnsi="BrownStd Light" w:cs="Arial"/>
          <w:color w:val="003C71"/>
          <w:sz w:val="22"/>
          <w:szCs w:val="22"/>
        </w:rPr>
        <w:t>castellano-manchega</w:t>
      </w:r>
      <w:r>
        <w:rPr>
          <w:rFonts w:ascii="BrownStd Light" w:hAnsi="BrownStd Light" w:cs="Arial"/>
          <w:color w:val="003C71"/>
          <w:sz w:val="22"/>
          <w:szCs w:val="22"/>
        </w:rPr>
        <w:t xml:space="preserve"> con más futuros hosteleros responsables formados mediante esta iniciativa. </w:t>
      </w:r>
    </w:p>
    <w:p w14:paraId="182D9193" w14:textId="77777777" w:rsidR="00640DD2" w:rsidRDefault="00E135E2">
      <w:pPr>
        <w:pStyle w:val="Sangra2detindependiente"/>
        <w:spacing w:line="276" w:lineRule="auto"/>
        <w:ind w:left="0"/>
        <w:jc w:val="both"/>
      </w:pPr>
      <w:r>
        <w:rPr>
          <w:rFonts w:ascii="BrownStd Light" w:hAnsi="BrownStd Light" w:cs="Arial"/>
          <w:color w:val="003C71"/>
          <w:sz w:val="22"/>
          <w:szCs w:val="22"/>
        </w:rPr>
        <w:lastRenderedPageBreak/>
        <w:t xml:space="preserve">Bajo el nombre de </w:t>
      </w:r>
      <w:r>
        <w:rPr>
          <w:rFonts w:ascii="BrownStd Light" w:hAnsi="BrownStd Light" w:cs="Arial"/>
          <w:i/>
          <w:iCs/>
          <w:color w:val="003C71"/>
          <w:sz w:val="22"/>
          <w:szCs w:val="22"/>
        </w:rPr>
        <w:t>Tú Sirves, Tú Decides</w:t>
      </w:r>
      <w:r>
        <w:rPr>
          <w:rFonts w:ascii="BrownStd Light" w:hAnsi="BrownStd Light" w:cs="Arial"/>
          <w:color w:val="003C71"/>
          <w:sz w:val="22"/>
          <w:szCs w:val="22"/>
        </w:rPr>
        <w:t xml:space="preserve">, esta iniciativa de Espirituosos España busca aportar técnicas y conocimientos para que los hosteleros y restauradores sepan proporcionar a sus clientes una experiencia social sana y agradable si deciden consumir bebidas alcohólicas, contribuyendo así a un ocio de calidad. Con este objetivo se imparte una formación teórico-práctica durante la que los formadores de Espirituosos España instruyen en habilidades específicas para tratar con clientes, además de aportarles información general sobre el consumo responsable de bebidas alcohólicas y sobre el marco legal existente en cuanto a la venta y promoción de este tipo de bebidas. Conscientes de la importancia de la dimensión práctica de este tipo de formaciones, mediante simulaciones, los formadores de la Federación también forman a los hosteleros en habilidades de comunicación verbal y no verbal en ambientes en los que suele predominar el ruido y la música, la poca iluminación y donde el cliente puede estar bajo los efectos del alcohol. </w:t>
      </w:r>
    </w:p>
    <w:p w14:paraId="27367990" w14:textId="77777777" w:rsidR="00640DD2" w:rsidRDefault="00E135E2">
      <w:pPr>
        <w:pStyle w:val="Sangra2detindependiente"/>
        <w:spacing w:line="276" w:lineRule="auto"/>
        <w:ind w:left="0"/>
        <w:jc w:val="both"/>
        <w:rPr>
          <w:rFonts w:ascii="BrownStd Light" w:hAnsi="BrownStd Light" w:cs="Arial"/>
          <w:color w:val="003C71"/>
          <w:sz w:val="22"/>
          <w:szCs w:val="22"/>
        </w:rPr>
      </w:pPr>
      <w:r>
        <w:rPr>
          <w:rFonts w:ascii="BrownStd Light" w:hAnsi="BrownStd Light" w:cs="Arial"/>
          <w:i/>
          <w:iCs/>
          <w:color w:val="003C71"/>
          <w:sz w:val="22"/>
          <w:szCs w:val="22"/>
        </w:rPr>
        <w:t>Tú Sirves, Tú Decides</w:t>
      </w:r>
      <w:r>
        <w:rPr>
          <w:rFonts w:ascii="BrownStd Light" w:hAnsi="BrownStd Light" w:cs="Arial"/>
          <w:color w:val="003C71"/>
          <w:sz w:val="22"/>
          <w:szCs w:val="22"/>
        </w:rPr>
        <w:t xml:space="preserve"> es un programa que se enmarca en un plan integral cuyo propósito es la mejora de la calidad del ocio nocturno, así como la creación de otros proyectos destinados a solucionar los problemas específicos de cada localidad respecto al consumo indebido de alcohol. Además de la formación teórico-práctica, los participantes en el programa reciben un manual para el Servicio Responsable, que profundiza sobre conocimientos y habilidades adquiridos durante la formación, y un título acreditativo emitido por la Federación. </w:t>
      </w:r>
    </w:p>
    <w:p w14:paraId="6FE255E3" w14:textId="77777777" w:rsidR="00640DD2" w:rsidRDefault="00640DD2">
      <w:pPr>
        <w:pStyle w:val="Sangra2detindependiente"/>
        <w:spacing w:line="276" w:lineRule="auto"/>
        <w:ind w:left="0"/>
        <w:jc w:val="both"/>
        <w:rPr>
          <w:rFonts w:ascii="BrownStd Light" w:hAnsi="BrownStd Light" w:cs="Arial"/>
          <w:color w:val="003C71"/>
          <w:sz w:val="22"/>
          <w:szCs w:val="22"/>
        </w:rPr>
      </w:pPr>
    </w:p>
    <w:p w14:paraId="5905D7BB" w14:textId="77777777" w:rsidR="00640DD2" w:rsidRDefault="00E135E2">
      <w:pPr>
        <w:pStyle w:val="Sangra2detindependiente"/>
        <w:ind w:left="0"/>
        <w:jc w:val="both"/>
        <w:rPr>
          <w:rFonts w:ascii="BrownStd Light" w:hAnsi="BrownStd Light" w:cs="Arial"/>
          <w:b/>
          <w:bCs/>
          <w:i/>
          <w:iCs/>
          <w:color w:val="003C71"/>
          <w:sz w:val="22"/>
          <w:szCs w:val="22"/>
        </w:rPr>
      </w:pPr>
      <w:r>
        <w:rPr>
          <w:rFonts w:ascii="BrownStd Light" w:hAnsi="BrownStd Light" w:cs="Arial"/>
          <w:b/>
          <w:bCs/>
          <w:i/>
          <w:iCs/>
          <w:color w:val="003C71"/>
          <w:sz w:val="22"/>
          <w:szCs w:val="22"/>
        </w:rPr>
        <w:t>Los Diez Mandamientos para un servicio responsable</w:t>
      </w:r>
    </w:p>
    <w:p w14:paraId="5031FAEC"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Anima a beber despacio, poco a poco, degustando la bebida y dejando posar el vaso entre trago y trago. </w:t>
      </w:r>
    </w:p>
    <w:p w14:paraId="28740F58"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Ofrece comida junto con las bebidas. </w:t>
      </w:r>
    </w:p>
    <w:p w14:paraId="077D741F"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Ofrece también bebidas no alcohólicas para alternar con las alcohólicas. </w:t>
      </w:r>
    </w:p>
    <w:p w14:paraId="72DC71DF"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Ofrécete a llamar un taxi o proporciona otras opciones de transporte. Premia a los conductores alternativos. </w:t>
      </w:r>
    </w:p>
    <w:p w14:paraId="0E096316"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No sirvas alcohol a personas en estado de embriaguez (borrachera), bajo el efecto de drogas o de medicamentos.</w:t>
      </w:r>
    </w:p>
    <w:p w14:paraId="192B0C33"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No sirvas alcohol bajo presión o sin haberlo solicitado el cliente. </w:t>
      </w:r>
    </w:p>
    <w:p w14:paraId="237FC5C3"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No consumas alcohol durante tu horario de trabajo.</w:t>
      </w:r>
    </w:p>
    <w:p w14:paraId="77D29D62"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 xml:space="preserve">En caso de dudas sobre la edad del cliente, pide la documentación. Y, recuerda, nunca sirvas a alcohol a un menor de edad. </w:t>
      </w:r>
    </w:p>
    <w:p w14:paraId="65ECA6BF"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lastRenderedPageBreak/>
        <w:t xml:space="preserve">No organices promociones ni competiciones en las que se incite a abusar del alcohol. </w:t>
      </w:r>
    </w:p>
    <w:p w14:paraId="42C5C7D3" w14:textId="77777777" w:rsidR="00640DD2" w:rsidRDefault="00E135E2">
      <w:pPr>
        <w:pStyle w:val="Sangra2detindependiente"/>
        <w:numPr>
          <w:ilvl w:val="0"/>
          <w:numId w:val="1"/>
        </w:numPr>
        <w:spacing w:line="276" w:lineRule="auto"/>
        <w:jc w:val="both"/>
        <w:rPr>
          <w:rFonts w:ascii="BrownStd Light" w:hAnsi="BrownStd Light" w:cs="Arial"/>
          <w:color w:val="003C71"/>
          <w:sz w:val="22"/>
          <w:szCs w:val="22"/>
        </w:rPr>
      </w:pPr>
      <w:r>
        <w:rPr>
          <w:rFonts w:ascii="BrownStd Light" w:hAnsi="BrownStd Light" w:cs="Arial"/>
          <w:color w:val="003C71"/>
          <w:sz w:val="22"/>
          <w:szCs w:val="22"/>
        </w:rPr>
        <w:t>Difunde los conceptos de U.B.E (Unidad de Bebida Estándar) y recomienda pautas de consumo responsable.</w:t>
      </w:r>
    </w:p>
    <w:p w14:paraId="388FCCB5" w14:textId="77777777" w:rsidR="00640DD2" w:rsidRDefault="00640DD2">
      <w:pPr>
        <w:pStyle w:val="Sangra2detindependiente"/>
        <w:spacing w:after="0" w:line="240" w:lineRule="auto"/>
        <w:ind w:left="0"/>
        <w:jc w:val="both"/>
        <w:rPr>
          <w:rFonts w:ascii="Arial" w:hAnsi="Arial" w:cs="Arial"/>
          <w:sz w:val="22"/>
          <w:szCs w:val="22"/>
        </w:rPr>
      </w:pPr>
    </w:p>
    <w:p w14:paraId="7FAD1A89" w14:textId="77777777" w:rsidR="00640DD2" w:rsidRDefault="00E135E2">
      <w:pPr>
        <w:pStyle w:val="Ttulo2"/>
        <w:rPr>
          <w:rFonts w:ascii="BrownStd Light" w:hAnsi="BrownStd Light"/>
          <w:color w:val="003C71"/>
          <w:sz w:val="16"/>
        </w:rPr>
      </w:pPr>
      <w:r>
        <w:rPr>
          <w:rFonts w:ascii="BrownStd Light" w:hAnsi="BrownStd Light"/>
          <w:color w:val="003C71"/>
          <w:sz w:val="16"/>
        </w:rPr>
        <w:t>¿Qué es ESPIRITUOSOS ESPAÑA?</w:t>
      </w:r>
    </w:p>
    <w:p w14:paraId="2EDFF15B" w14:textId="77777777" w:rsidR="00640DD2" w:rsidRDefault="00640DD2">
      <w:pPr>
        <w:jc w:val="both"/>
        <w:rPr>
          <w:rFonts w:ascii="BrownStd Light" w:hAnsi="BrownStd Light"/>
          <w:color w:val="003C71"/>
          <w:sz w:val="18"/>
        </w:rPr>
      </w:pPr>
    </w:p>
    <w:p w14:paraId="603B0600" w14:textId="77777777" w:rsidR="00640DD2" w:rsidRDefault="00E135E2">
      <w:pPr>
        <w:jc w:val="both"/>
        <w:rPr>
          <w:rStyle w:val="Destacado"/>
          <w:rFonts w:ascii="BrownStd Light" w:hAnsi="BrownStd Light" w:cs="Arial"/>
          <w:i w:val="0"/>
          <w:sz w:val="16"/>
          <w:szCs w:val="18"/>
        </w:rPr>
      </w:pPr>
      <w:r>
        <w:rPr>
          <w:rStyle w:val="Destacado"/>
          <w:rFonts w:ascii="BrownStd Light" w:hAnsi="BrownStd Light" w:cs="Arial"/>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536214F3" w14:textId="77777777" w:rsidR="00640DD2" w:rsidRDefault="00640DD2">
      <w:pPr>
        <w:jc w:val="both"/>
        <w:rPr>
          <w:rStyle w:val="Destacado"/>
          <w:rFonts w:ascii="BrownStd Light" w:hAnsi="BrownStd Light" w:cs="Arial"/>
          <w:i w:val="0"/>
          <w:color w:val="003C71"/>
          <w:sz w:val="16"/>
          <w:szCs w:val="18"/>
        </w:rPr>
      </w:pPr>
    </w:p>
    <w:p w14:paraId="74CA9E24" w14:textId="77777777" w:rsidR="00640DD2" w:rsidRDefault="00E135E2">
      <w:pPr>
        <w:numPr>
          <w:ilvl w:val="0"/>
          <w:numId w:val="2"/>
        </w:numPr>
        <w:tabs>
          <w:tab w:val="clear" w:pos="720"/>
          <w:tab w:val="left" w:pos="2160"/>
        </w:tabs>
        <w:ind w:left="426"/>
        <w:jc w:val="both"/>
      </w:pPr>
      <w:r>
        <w:rPr>
          <w:rFonts w:ascii="BrownStd Light" w:hAnsi="BrownStd Light" w:cs="Arial"/>
          <w:color w:val="003C71"/>
          <w:sz w:val="16"/>
          <w:szCs w:val="18"/>
        </w:rPr>
        <w:t>La apuesta por la calidad y la innovación en un mercado cada vez más exigente</w:t>
      </w:r>
    </w:p>
    <w:p w14:paraId="1C21D28D" w14:textId="77777777" w:rsidR="00640DD2" w:rsidRDefault="00E135E2">
      <w:pPr>
        <w:numPr>
          <w:ilvl w:val="0"/>
          <w:numId w:val="2"/>
        </w:numPr>
        <w:tabs>
          <w:tab w:val="clear" w:pos="720"/>
          <w:tab w:val="left" w:pos="2160"/>
        </w:tabs>
        <w:ind w:left="426"/>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58972E48" w14:textId="77777777" w:rsidR="00640DD2" w:rsidRDefault="00640DD2">
      <w:pPr>
        <w:jc w:val="both"/>
        <w:rPr>
          <w:rStyle w:val="txtgeneral1"/>
          <w:rFonts w:ascii="BrownStd Light" w:hAnsi="BrownStd Light" w:cs="Arial"/>
        </w:rPr>
      </w:pPr>
    </w:p>
    <w:p w14:paraId="3AD76FCD" w14:textId="77777777" w:rsidR="00640DD2" w:rsidRDefault="00E135E2">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75E8D7AC" w14:textId="77777777" w:rsidR="00640DD2" w:rsidRDefault="00E135E2">
      <w:pPr>
        <w:pStyle w:val="Textoindependiente"/>
        <w:ind w:right="44"/>
        <w:rPr>
          <w:sz w:val="22"/>
          <w:szCs w:val="22"/>
        </w:rPr>
      </w:pPr>
      <w:r>
        <w:rPr>
          <w:noProof/>
          <w:sz w:val="22"/>
          <w:szCs w:val="22"/>
        </w:rPr>
        <mc:AlternateContent>
          <mc:Choice Requires="wps">
            <w:drawing>
              <wp:anchor distT="0" distB="0" distL="0" distR="0" simplePos="0" relativeHeight="2" behindDoc="0" locked="0" layoutInCell="1" allowOverlap="1" wp14:anchorId="0EC5F80C" wp14:editId="5BC99357">
                <wp:simplePos x="0" y="0"/>
                <wp:positionH relativeFrom="column">
                  <wp:posOffset>0</wp:posOffset>
                </wp:positionH>
                <wp:positionV relativeFrom="paragraph">
                  <wp:posOffset>123825</wp:posOffset>
                </wp:positionV>
                <wp:extent cx="5715635" cy="635"/>
                <wp:effectExtent l="0" t="0" r="0" b="0"/>
                <wp:wrapNone/>
                <wp:docPr id="1" name="Conector recto 2"/>
                <wp:cNvGraphicFramePr/>
                <a:graphic xmlns:a="http://schemas.openxmlformats.org/drawingml/2006/main">
                  <a:graphicData uri="http://schemas.microsoft.com/office/word/2010/wordprocessingShape">
                    <wps:wsp>
                      <wps:cNvCnPr/>
                      <wps:spPr>
                        <a:xfrm>
                          <a:off x="0" y="0"/>
                          <a:ext cx="571500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75pt" to="449.95pt,9.75pt" ID="Conector recto 2" stroked="t" style="position:absolute" wp14:anchorId="40F92AA8">
                <v:stroke color="silver" weight="9360" joinstyle="round" endcap="flat"/>
                <v:fill o:detectmouseclick="t" on="false"/>
              </v:line>
            </w:pict>
          </mc:Fallback>
        </mc:AlternateContent>
      </w:r>
    </w:p>
    <w:p w14:paraId="00A6D747" w14:textId="77777777" w:rsidR="00640DD2" w:rsidRDefault="00640DD2">
      <w:pPr>
        <w:pStyle w:val="Textoindependiente"/>
        <w:ind w:right="44"/>
        <w:rPr>
          <w:rFonts w:ascii="BrownStd Light" w:hAnsi="BrownStd Light" w:cs="Arial"/>
          <w:color w:val="003C71"/>
          <w:sz w:val="22"/>
          <w:szCs w:val="22"/>
        </w:rPr>
      </w:pPr>
    </w:p>
    <w:p w14:paraId="1B9D6097" w14:textId="77777777" w:rsidR="00640DD2" w:rsidRDefault="00E135E2">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7F8F3142" w14:textId="77777777" w:rsidR="00640DD2" w:rsidRDefault="00E135E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3361A35B" w14:textId="77777777" w:rsidR="00640DD2" w:rsidRDefault="00E135E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43C4AB5B" w14:textId="77777777" w:rsidR="00640DD2" w:rsidRDefault="00E135E2">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7">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6AEE9EF8" w14:textId="77777777" w:rsidR="00640DD2" w:rsidRDefault="00E135E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5F5572EC" w14:textId="77777777" w:rsidR="00640DD2" w:rsidRDefault="00640DD2">
      <w:pPr>
        <w:tabs>
          <w:tab w:val="right" w:pos="8820"/>
        </w:tabs>
        <w:jc w:val="both"/>
        <w:rPr>
          <w:rFonts w:ascii="BrownStd Light" w:hAnsi="BrownStd Light" w:cstheme="minorHAnsi"/>
          <w:color w:val="003C71"/>
          <w:sz w:val="16"/>
          <w:szCs w:val="16"/>
          <w:lang w:val="it-IT"/>
        </w:rPr>
      </w:pPr>
    </w:p>
    <w:p w14:paraId="6C26B80D" w14:textId="77777777" w:rsidR="00640DD2" w:rsidRDefault="00E135E2">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246FAF47" w14:textId="77777777" w:rsidR="00640DD2" w:rsidRDefault="00E135E2">
      <w:pPr>
        <w:tabs>
          <w:tab w:val="right" w:pos="8820"/>
        </w:tabs>
        <w:jc w:val="both"/>
        <w:rPr>
          <w:rFonts w:ascii="BrownStd Light" w:hAnsi="BrownStd Light" w:cstheme="minorHAnsi"/>
          <w:color w:val="003C71"/>
          <w:sz w:val="16"/>
          <w:szCs w:val="16"/>
          <w:lang w:val="it-IT"/>
        </w:rPr>
      </w:pPr>
      <w:r>
        <w:rPr>
          <w:noProof/>
        </w:rPr>
        <w:drawing>
          <wp:inline distT="0" distB="0" distL="0" distR="0" wp14:anchorId="5F26462C" wp14:editId="5A5EF075">
            <wp:extent cx="335280" cy="399415"/>
            <wp:effectExtent l="0" t="0" r="0" b="0"/>
            <wp:docPr id="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8"/>
                    </pic:cNvPr>
                    <pic:cNvPicPr>
                      <a:picLocks noChangeAspect="1" noChangeArrowheads="1"/>
                    </pic:cNvPicPr>
                  </pic:nvPicPr>
                  <pic:blipFill>
                    <a:blip r:embed="rId9"/>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073B969E" wp14:editId="140DE446">
            <wp:extent cx="337185" cy="396240"/>
            <wp:effectExtent l="0" t="0" r="0" b="0"/>
            <wp:docPr id="3" name="Imagen2"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0"/>
                    </pic:cNvPr>
                    <pic:cNvPicPr>
                      <a:picLocks noChangeAspect="1" noChangeArrowheads="1"/>
                    </pic:cNvPicPr>
                  </pic:nvPicPr>
                  <pic:blipFill>
                    <a:blip r:embed="rId9"/>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73FAFFBC" wp14:editId="7F31B2E0">
            <wp:extent cx="347980" cy="426720"/>
            <wp:effectExtent l="0" t="0" r="0" b="0"/>
            <wp:docPr id="4" name="Imagen3"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1"/>
                    </pic:cNvPr>
                    <pic:cNvPicPr>
                      <a:picLocks noChangeAspect="1" noChangeArrowheads="1"/>
                    </pic:cNvPicPr>
                  </pic:nvPicPr>
                  <pic:blipFill>
                    <a:blip r:embed="rId9"/>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30A824A7" wp14:editId="3D92D616">
            <wp:extent cx="367665" cy="426720"/>
            <wp:effectExtent l="0" t="0" r="0" b="0"/>
            <wp:docPr id="5" name="Imagen4"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2"/>
                    </pic:cNvPr>
                    <pic:cNvPicPr>
                      <a:picLocks noChangeAspect="1" noChangeArrowheads="1"/>
                    </pic:cNvPicPr>
                  </pic:nvPicPr>
                  <pic:blipFill>
                    <a:blip r:embed="rId9"/>
                    <a:srcRect l="60517" r="19741"/>
                    <a:stretch>
                      <a:fillRect/>
                    </a:stretch>
                  </pic:blipFill>
                  <pic:spPr bwMode="auto">
                    <a:xfrm>
                      <a:off x="0" y="0"/>
                      <a:ext cx="367665" cy="426720"/>
                    </a:xfrm>
                    <a:prstGeom prst="rect">
                      <a:avLst/>
                    </a:prstGeom>
                  </pic:spPr>
                </pic:pic>
              </a:graphicData>
            </a:graphic>
          </wp:inline>
        </w:drawing>
      </w:r>
    </w:p>
    <w:p w14:paraId="6BA407A3" w14:textId="77777777" w:rsidR="00640DD2" w:rsidRDefault="00640DD2">
      <w:pPr>
        <w:tabs>
          <w:tab w:val="right" w:pos="8820"/>
        </w:tabs>
        <w:jc w:val="both"/>
      </w:pPr>
    </w:p>
    <w:sectPr w:rsidR="00640DD2">
      <w:headerReference w:type="default" r:id="rId13"/>
      <w:footerReference w:type="default" r:id="rId14"/>
      <w:pgSz w:w="11906" w:h="16838"/>
      <w:pgMar w:top="3057" w:right="1418" w:bottom="1702" w:left="1418" w:header="539" w:footer="5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7CA3C" w14:textId="77777777" w:rsidR="00E135E2" w:rsidRDefault="00E135E2">
      <w:r>
        <w:separator/>
      </w:r>
    </w:p>
  </w:endnote>
  <w:endnote w:type="continuationSeparator" w:id="0">
    <w:p w14:paraId="41A1C844" w14:textId="77777777" w:rsidR="00E135E2" w:rsidRDefault="00E1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roman"/>
    <w:pitch w:val="variable"/>
  </w:font>
  <w:font w:name="Museo 100">
    <w:panose1 w:val="02000000000000000000"/>
    <w:charset w:val="00"/>
    <w:family w:val="modern"/>
    <w:notTrueType/>
    <w:pitch w:val="variable"/>
    <w:sig w:usb0="A00000AF" w:usb1="4000004A" w:usb2="00000000" w:usb3="00000000" w:csb0="00000093" w:csb1="00000000"/>
  </w:font>
  <w:font w:name="Museo 700">
    <w:altName w:val="Times New Roman"/>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19CA" w14:textId="77777777" w:rsidR="00640DD2" w:rsidRDefault="00E135E2">
    <w:pPr>
      <w:spacing w:before="104"/>
      <w:ind w:left="142" w:right="139"/>
      <w:jc w:val="center"/>
      <w:rPr>
        <w:rFonts w:ascii="BrownStd" w:hAnsi="BrownStd"/>
        <w:b/>
        <w:bCs/>
        <w:color w:val="002060"/>
        <w:sz w:val="16"/>
      </w:rPr>
    </w:pPr>
    <w:r>
      <w:rPr>
        <w:rFonts w:ascii="BrownStd" w:hAnsi="BrownStd"/>
        <w:b/>
        <w:bCs/>
        <w:color w:val="002060"/>
        <w:sz w:val="16"/>
      </w:rPr>
      <w:t>GABINETE DE COMUNICACIÓN - CAROLINA COUSO</w:t>
    </w:r>
  </w:p>
  <w:p w14:paraId="3E9D34AC" w14:textId="77777777" w:rsidR="00640DD2" w:rsidRDefault="00E135E2">
    <w:pPr>
      <w:spacing w:before="36" w:line="288" w:lineRule="auto"/>
      <w:ind w:right="-2"/>
      <w:jc w:val="center"/>
    </w:pPr>
    <w:r>
      <w:rPr>
        <w:rFonts w:ascii="BrownStd Light" w:hAnsi="BrownStd Light"/>
        <w:color w:val="002060"/>
        <w:sz w:val="16"/>
      </w:rPr>
      <w:t xml:space="preserve">917 81 36 61 | 627 801 004 | </w:t>
    </w:r>
    <w:hyperlink r:id="rId1">
      <w:r>
        <w:rPr>
          <w:rStyle w:val="EnlacedeInternet"/>
          <w:rFonts w:ascii="BrownStd Light" w:hAnsi="BrownStd Light"/>
          <w:color w:val="002060"/>
          <w:sz w:val="16"/>
        </w:rPr>
        <w:t>ccouso@espirituosos.es</w:t>
      </w:r>
    </w:hyperlink>
    <w:r>
      <w:rPr>
        <w:rFonts w:ascii="BrownStd Light" w:hAnsi="BrownStd Light"/>
        <w:color w:val="002060"/>
        <w:sz w:val="16"/>
      </w:rPr>
      <w:t xml:space="preserve"> | </w:t>
    </w:r>
    <w:hyperlink r:id="rId2">
      <w:r>
        <w:rPr>
          <w:rStyle w:val="EnlacedeInternet"/>
          <w:rFonts w:ascii="BrownStd Light" w:hAnsi="BrownStd Light"/>
          <w:color w:val="002060"/>
          <w:sz w:val="16"/>
        </w:rPr>
        <w:t>www.espirituosos.es</w:t>
      </w:r>
    </w:hyperlink>
  </w:p>
  <w:p w14:paraId="2FFA7F9B" w14:textId="77777777" w:rsidR="00640DD2" w:rsidRDefault="00E135E2">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37FE1DF9" w14:textId="77777777" w:rsidR="00640DD2" w:rsidRDefault="00E135E2">
    <w:pPr>
      <w:tabs>
        <w:tab w:val="right" w:pos="8820"/>
      </w:tabs>
      <w:jc w:val="center"/>
    </w:pPr>
    <w:r>
      <w:rPr>
        <w:noProof/>
      </w:rPr>
      <w:drawing>
        <wp:inline distT="0" distB="0" distL="0" distR="0" wp14:anchorId="52243173" wp14:editId="5189FD11">
          <wp:extent cx="335280" cy="399415"/>
          <wp:effectExtent l="0" t="0" r="0" b="0"/>
          <wp:docPr id="11" name="Imagen6"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6" descr="Icono&#10;&#10;Descripción generada automáticamente con confianza media">
                    <a:hlinkClick r:id="rId3"/>
                  </pic:cNvPr>
                  <pic:cNvPicPr>
                    <a:picLocks noChangeAspect="1" noChangeArrowheads="1"/>
                  </pic:cNvPicPr>
                </pic:nvPicPr>
                <pic:blipFill>
                  <a:blip r:embed="rId4"/>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5BE4B6B" wp14:editId="60602455">
          <wp:extent cx="337185" cy="396240"/>
          <wp:effectExtent l="0" t="0" r="0" b="0"/>
          <wp:docPr id="12" name="Imagen7"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7" descr="Icono&#10;&#10;Descripción generada automáticamente con confianza media">
                    <a:hlinkClick r:id="rId5"/>
                  </pic:cNvPr>
                  <pic:cNvPicPr>
                    <a:picLocks noChangeAspect="1" noChangeArrowheads="1"/>
                  </pic:cNvPicPr>
                </pic:nvPicPr>
                <pic:blipFill>
                  <a:blip r:embed="rId4"/>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635EB043" wp14:editId="429CDCF2">
          <wp:extent cx="347980" cy="426720"/>
          <wp:effectExtent l="0" t="0" r="0" b="0"/>
          <wp:docPr id="13" name="Imagen8"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8" descr="Icono&#10;&#10;Descripción generada automáticamente con confianza media">
                    <a:hlinkClick r:id="rId6"/>
                  </pic:cNvPr>
                  <pic:cNvPicPr>
                    <a:picLocks noChangeAspect="1" noChangeArrowheads="1"/>
                  </pic:cNvPicPr>
                </pic:nvPicPr>
                <pic:blipFill>
                  <a:blip r:embed="rId4"/>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16D50B41" wp14:editId="061D8034">
          <wp:extent cx="367665" cy="426720"/>
          <wp:effectExtent l="0" t="0" r="0" b="0"/>
          <wp:docPr id="14" name="Imagen9"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9" descr="Icono&#10;&#10;Descripción generada automáticamente con confianza media">
                    <a:hlinkClick r:id="rId7"/>
                  </pic:cNvPr>
                  <pic:cNvPicPr>
                    <a:picLocks noChangeAspect="1" noChangeArrowheads="1"/>
                  </pic:cNvPicPr>
                </pic:nvPicPr>
                <pic:blipFill>
                  <a:blip r:embed="rId4"/>
                  <a:srcRect l="60517" r="19741"/>
                  <a:stretch>
                    <a:fillRect/>
                  </a:stretch>
                </pic:blipFill>
                <pic:spPr bwMode="auto">
                  <a:xfrm>
                    <a:off x="0" y="0"/>
                    <a:ext cx="367665" cy="426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C9156" w14:textId="77777777" w:rsidR="00E135E2" w:rsidRDefault="00E135E2">
      <w:r>
        <w:separator/>
      </w:r>
    </w:p>
  </w:footnote>
  <w:footnote w:type="continuationSeparator" w:id="0">
    <w:p w14:paraId="03D8AB06" w14:textId="77777777" w:rsidR="00E135E2" w:rsidRDefault="00E1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49F7" w14:textId="77777777" w:rsidR="00640DD2" w:rsidRDefault="00E135E2">
    <w:pPr>
      <w:pStyle w:val="Encabezado"/>
      <w:ind w:left="720"/>
    </w:pPr>
    <w:r>
      <w:rPr>
        <w:noProof/>
      </w:rPr>
      <mc:AlternateContent>
        <mc:Choice Requires="wps">
          <w:drawing>
            <wp:anchor distT="45720" distB="45720" distL="114300" distR="114300" simplePos="0" relativeHeight="5" behindDoc="1" locked="0" layoutInCell="1" allowOverlap="1" wp14:anchorId="7162BB36" wp14:editId="73B4F2BC">
              <wp:simplePos x="0" y="0"/>
              <wp:positionH relativeFrom="margin">
                <wp:posOffset>-433705</wp:posOffset>
              </wp:positionH>
              <wp:positionV relativeFrom="paragraph">
                <wp:posOffset>1048385</wp:posOffset>
              </wp:positionV>
              <wp:extent cx="6839585" cy="400685"/>
              <wp:effectExtent l="0" t="0" r="0" b="0"/>
              <wp:wrapSquare wrapText="bothSides"/>
              <wp:docPr id="6" name="Cuadro de texto 2"/>
              <wp:cNvGraphicFramePr/>
              <a:graphic xmlns:a="http://schemas.openxmlformats.org/drawingml/2006/main">
                <a:graphicData uri="http://schemas.microsoft.com/office/word/2010/wordprocessingShape">
                  <wps:wsp>
                    <wps:cNvSpPr/>
                    <wps:spPr>
                      <a:xfrm>
                        <a:off x="0" y="0"/>
                        <a:ext cx="6838920" cy="399960"/>
                      </a:xfrm>
                      <a:prstGeom prst="rect">
                        <a:avLst/>
                      </a:prstGeom>
                      <a:noFill/>
                      <a:ln w="9360">
                        <a:noFill/>
                      </a:ln>
                    </wps:spPr>
                    <wps:style>
                      <a:lnRef idx="0">
                        <a:scrgbClr r="0" g="0" b="0"/>
                      </a:lnRef>
                      <a:fillRef idx="0">
                        <a:scrgbClr r="0" g="0" b="0"/>
                      </a:fillRef>
                      <a:effectRef idx="0">
                        <a:scrgbClr r="0" g="0" b="0"/>
                      </a:effectRef>
                      <a:fontRef idx="minor"/>
                    </wps:style>
                    <wps:txbx>
                      <w:txbxContent>
                        <w:p w14:paraId="34CBF839"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FFE786E" w14:textId="77777777" w:rsidR="00640DD2" w:rsidRDefault="00640DD2">
                          <w:pPr>
                            <w:pStyle w:val="Contenidodelmarco"/>
                          </w:pPr>
                        </w:p>
                      </w:txbxContent>
                    </wps:txbx>
                    <wps:bodyPr>
                      <a:noAutofit/>
                    </wps:bodyPr>
                  </wps:wsp>
                </a:graphicData>
              </a:graphic>
            </wp:anchor>
          </w:drawing>
        </mc:Choice>
        <mc:Fallback>
          <w:pict>
            <v:rect w14:anchorId="7162BB36" id="Cuadro de texto 2" o:spid="_x0000_s1026" style="position:absolute;left:0;text-align:left;margin-left:-34.15pt;margin-top:82.55pt;width:538.55pt;height:31.55pt;z-index:-50331647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" filled="f" stroked="f" strokeweight=".26mm">
              <v:textbox>
                <w:txbxContent>
                  <w:p w14:paraId="34CBF839" w14:textId="77777777" w:rsidR="00640DD2" w:rsidRDefault="00E135E2">
                    <w:pPr>
                      <w:pStyle w:val="Contenidodelmarco"/>
                      <w:tabs>
                        <w:tab w:val="center" w:pos="4252"/>
                        <w:tab w:val="left" w:pos="7061"/>
                        <w:tab w:val="right" w:pos="8504"/>
                      </w:tabs>
                      <w:spacing w:before="104"/>
                      <w:rPr>
                        <w:rFonts w:ascii="Avenir Book" w:hAnsi="Avenir Book"/>
                        <w:b/>
                        <w:bCs/>
                        <w:sz w:val="14"/>
                      </w:rPr>
                    </w:pPr>
                    <w:r>
                      <w:rPr>
                        <w:rFonts w:ascii="Avenir Book" w:hAnsi="Avenir Book"/>
                        <w:b/>
                        <w:bCs/>
                        <w:color w:val="023A71"/>
                        <w:spacing w:val="14"/>
                        <w:sz w:val="14"/>
                      </w:rPr>
                      <w:t xml:space="preserve">NOTA 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14:paraId="0FFE786E" w14:textId="77777777" w:rsidR="00640DD2" w:rsidRDefault="00640DD2">
                    <w:pPr>
                      <w:pStyle w:val="Contenidodelmarco"/>
                    </w:pPr>
                  </w:p>
                </w:txbxContent>
              </v:textbox>
              <w10:wrap type="square" anchorx="margin"/>
            </v:rect>
          </w:pict>
        </mc:Fallback>
      </mc:AlternateContent>
    </w:r>
    <w:r>
      <w:rPr>
        <w:noProof/>
      </w:rPr>
      <mc:AlternateContent>
        <mc:Choice Requires="wps">
          <w:drawing>
            <wp:anchor distT="0" distB="0" distL="0" distR="0" simplePos="0" relativeHeight="12" behindDoc="1" locked="0" layoutInCell="1" allowOverlap="1" wp14:anchorId="7FD11AB1" wp14:editId="13F9F702">
              <wp:simplePos x="0" y="0"/>
              <wp:positionH relativeFrom="column">
                <wp:posOffset>-423545</wp:posOffset>
              </wp:positionH>
              <wp:positionV relativeFrom="paragraph">
                <wp:posOffset>1048385</wp:posOffset>
              </wp:positionV>
              <wp:extent cx="6477635" cy="635"/>
              <wp:effectExtent l="0" t="0" r="0" b="0"/>
              <wp:wrapNone/>
              <wp:docPr id="8" name="Conector recto 60"/>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35pt,82.55pt" to="476.6pt,82.55pt" ID="Conector recto 60" stroked="t" style="position:absolute" wp14:anchorId="2113244C">
              <v:stroke color="#bf8a7f" weight="9360" joinstyle="round" endcap="flat"/>
              <v:fill o:detectmouseclick="t" on="false"/>
            </v:line>
          </w:pict>
        </mc:Fallback>
      </mc:AlternateContent>
    </w:r>
    <w:r>
      <w:rPr>
        <w:noProof/>
      </w:rPr>
      <mc:AlternateContent>
        <mc:Choice Requires="wps">
          <w:drawing>
            <wp:anchor distT="0" distB="0" distL="0" distR="0" simplePos="0" relativeHeight="15" behindDoc="1" locked="0" layoutInCell="1" allowOverlap="1" wp14:anchorId="7785C132" wp14:editId="61518137">
              <wp:simplePos x="0" y="0"/>
              <wp:positionH relativeFrom="column">
                <wp:posOffset>-385445</wp:posOffset>
              </wp:positionH>
              <wp:positionV relativeFrom="paragraph">
                <wp:posOffset>1353185</wp:posOffset>
              </wp:positionV>
              <wp:extent cx="6477635" cy="635"/>
              <wp:effectExtent l="0" t="0" r="0" b="0"/>
              <wp:wrapNone/>
              <wp:docPr id="9" name="Conector recto 61"/>
              <wp:cNvGraphicFramePr/>
              <a:graphic xmlns:a="http://schemas.openxmlformats.org/drawingml/2006/main">
                <a:graphicData uri="http://schemas.microsoft.com/office/word/2010/wordprocessingShape">
                  <wps:wsp>
                    <wps:cNvCnPr/>
                    <wps:spPr>
                      <a:xfrm>
                        <a:off x="0" y="0"/>
                        <a:ext cx="6477120" cy="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35pt,106.55pt" to="479.6pt,106.55pt" ID="Conector recto 61" stroked="t" style="position:absolute" wp14:anchorId="41898A7E">
              <v:stroke color="#bf8a7f" weight="9360" joinstyle="round" endcap="flat"/>
              <v:fill o:detectmouseclick="t" on="false"/>
            </v:line>
          </w:pict>
        </mc:Fallback>
      </mc:AlternateContent>
    </w:r>
    <w:r>
      <w:rPr>
        <w:noProof/>
      </w:rPr>
      <w:drawing>
        <wp:anchor distT="0" distB="0" distL="114300" distR="114300" simplePos="0" relativeHeight="18" behindDoc="1" locked="0" layoutInCell="1" allowOverlap="1" wp14:anchorId="0ED7041C" wp14:editId="69C55394">
          <wp:simplePos x="0" y="0"/>
          <wp:positionH relativeFrom="column">
            <wp:posOffset>1785620</wp:posOffset>
          </wp:positionH>
          <wp:positionV relativeFrom="paragraph">
            <wp:posOffset>76835</wp:posOffset>
          </wp:positionV>
          <wp:extent cx="1800225" cy="563880"/>
          <wp:effectExtent l="0" t="0" r="0" b="0"/>
          <wp:wrapSquare wrapText="bothSides"/>
          <wp:docPr id="10" name="Imagen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5" descr="Texto&#10;&#10;Descripción generada automáticamente"/>
                  <pic:cNvPicPr>
                    <a:picLocks noChangeAspect="1" noChangeArrowheads="1"/>
                  </pic:cNvPicPr>
                </pic:nvPicPr>
                <pic:blipFill>
                  <a:blip r:embed="rId1"/>
                  <a:stretch>
                    <a:fillRect/>
                  </a:stretch>
                </pic:blipFill>
                <pic:spPr bwMode="auto">
                  <a:xfrm>
                    <a:off x="0" y="0"/>
                    <a:ext cx="1800225"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501"/>
    <w:multiLevelType w:val="multilevel"/>
    <w:tmpl w:val="115C45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1F73EF"/>
    <w:multiLevelType w:val="multilevel"/>
    <w:tmpl w:val="AE6E40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3D06"/>
    <w:multiLevelType w:val="multilevel"/>
    <w:tmpl w:val="82BCC57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9282416">
    <w:abstractNumId w:val="2"/>
  </w:num>
  <w:num w:numId="2" w16cid:durableId="1768382783">
    <w:abstractNumId w:val="0"/>
  </w:num>
  <w:num w:numId="3" w16cid:durableId="109308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D2"/>
    <w:rsid w:val="00357492"/>
    <w:rsid w:val="00640DD2"/>
    <w:rsid w:val="00881664"/>
    <w:rsid w:val="00E135E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0BB4"/>
  <w15:docId w15:val="{829E64BC-FD28-4FF9-8B1C-FAB91549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A47EC"/>
    <w:rPr>
      <w:rFonts w:ascii="Cambria" w:hAnsi="Cambria" w:cs="Times New Roman"/>
      <w:b/>
      <w:bCs/>
      <w:kern w:val="2"/>
      <w:sz w:val="32"/>
      <w:szCs w:val="32"/>
    </w:rPr>
  </w:style>
  <w:style w:type="character" w:customStyle="1" w:styleId="Ttulo2Car">
    <w:name w:val="Título 2 Car"/>
    <w:basedOn w:val="Fuentedeprrafopredeter"/>
    <w:link w:val="Ttulo2"/>
    <w:uiPriority w:val="99"/>
    <w:semiHidden/>
    <w:qFormat/>
    <w:locked/>
    <w:rsid w:val="00FA47EC"/>
    <w:rPr>
      <w:rFonts w:ascii="Cambria" w:hAnsi="Cambria" w:cs="Times New Roman"/>
      <w:b/>
      <w:bCs/>
      <w:i/>
      <w:iCs/>
      <w:sz w:val="28"/>
      <w:szCs w:val="28"/>
    </w:rPr>
  </w:style>
  <w:style w:type="character" w:customStyle="1" w:styleId="Destacado">
    <w:name w:val="Destacado"/>
    <w:basedOn w:val="Fuentedeprrafopredeter"/>
    <w:uiPriority w:val="99"/>
    <w:qFormat/>
    <w:rsid w:val="00C04718"/>
    <w:rPr>
      <w:rFonts w:cs="Times New Roman"/>
      <w:i/>
      <w:iCs/>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character" w:customStyle="1" w:styleId="txtgeneral1">
    <w:name w:val="txt_general1"/>
    <w:basedOn w:val="Fuentedeprrafopredeter"/>
    <w:uiPriority w:val="99"/>
    <w:qFormat/>
    <w:rsid w:val="00C04718"/>
    <w:rPr>
      <w:rFonts w:cs="Times New Roman"/>
    </w:rPr>
  </w:style>
  <w:style w:type="character" w:customStyle="1" w:styleId="EnlacedeInternet">
    <w:name w:val="Enlace de Internet"/>
    <w:basedOn w:val="Fuentedeprrafopredeter"/>
    <w:uiPriority w:val="99"/>
    <w:rsid w:val="00C04718"/>
    <w:rPr>
      <w:rFonts w:cs="Times New Roman"/>
      <w:color w:val="0000FF"/>
      <w:u w:val="single"/>
    </w:rPr>
  </w:style>
  <w:style w:type="character" w:customStyle="1" w:styleId="TextodegloboCar">
    <w:name w:val="Texto de globo Car"/>
    <w:basedOn w:val="Fuentedeprrafopredeter"/>
    <w:link w:val="Textodeglobo"/>
    <w:uiPriority w:val="99"/>
    <w:semiHidden/>
    <w:qFormat/>
    <w:locked/>
    <w:rsid w:val="00FA47EC"/>
    <w:rPr>
      <w:rFonts w:cs="Times New Roman"/>
      <w:sz w:val="2"/>
    </w:rPr>
  </w:style>
  <w:style w:type="character" w:customStyle="1" w:styleId="EncabezadoCar">
    <w:name w:val="Encabezado Car"/>
    <w:basedOn w:val="Fuentedeprrafopredeter"/>
    <w:link w:val="Encabezado"/>
    <w:uiPriority w:val="99"/>
    <w:semiHidden/>
    <w:qFormat/>
    <w:locked/>
    <w:rsid w:val="00FA47EC"/>
    <w:rPr>
      <w:rFonts w:cs="Times New Roman"/>
      <w:sz w:val="24"/>
      <w:szCs w:val="24"/>
    </w:rPr>
  </w:style>
  <w:style w:type="character" w:customStyle="1" w:styleId="PiedepginaCar">
    <w:name w:val="Pie de página Car"/>
    <w:basedOn w:val="Fuentedeprrafopredeter"/>
    <w:link w:val="Piedepgina"/>
    <w:uiPriority w:val="99"/>
    <w:semiHidden/>
    <w:qFormat/>
    <w:locked/>
    <w:rsid w:val="00FA47EC"/>
    <w:rPr>
      <w:rFonts w:cs="Times New Roman"/>
      <w:sz w:val="24"/>
      <w:szCs w:val="24"/>
    </w:r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character" w:customStyle="1" w:styleId="st1">
    <w:name w:val="st1"/>
    <w:basedOn w:val="Fuentedeprrafopredeter"/>
    <w:uiPriority w:val="99"/>
    <w:qFormat/>
    <w:rsid w:val="008878E6"/>
    <w:rPr>
      <w:rFonts w:cs="Times New Roman"/>
    </w:rPr>
  </w:style>
  <w:style w:type="character" w:customStyle="1" w:styleId="Mencinsinresolver1">
    <w:name w:val="Mención sin resolver1"/>
    <w:basedOn w:val="Fuentedeprrafopredeter"/>
    <w:uiPriority w:val="99"/>
    <w:semiHidden/>
    <w:unhideWhenUsed/>
    <w:qFormat/>
    <w:rsid w:val="00306E7E"/>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rsid w:val="00C04718"/>
    <w:pPr>
      <w:jc w:val="both"/>
    </w:pPr>
    <w:rPr>
      <w:b/>
      <w:bCs/>
      <w:sz w:val="2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xtgeneral">
    <w:name w:val="txt_general"/>
    <w:basedOn w:val="Normal"/>
    <w:uiPriority w:val="99"/>
    <w:qFormat/>
    <w:rsid w:val="00C04718"/>
    <w:pPr>
      <w:spacing w:beforeAutospacing="1" w:afterAutospacing="1"/>
    </w:pPr>
    <w:rPr>
      <w:color w:val="000000"/>
    </w:rPr>
  </w:style>
  <w:style w:type="paragraph" w:styleId="Textodeglobo">
    <w:name w:val="Balloon Text"/>
    <w:basedOn w:val="Normal"/>
    <w:link w:val="TextodegloboCar"/>
    <w:uiPriority w:val="99"/>
    <w:semiHidden/>
    <w:qFormat/>
    <w:rsid w:val="00876B41"/>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rsid w:val="00C164F8"/>
    <w:pPr>
      <w:tabs>
        <w:tab w:val="center" w:pos="4252"/>
        <w:tab w:val="right" w:pos="8504"/>
      </w:tabs>
    </w:pPr>
  </w:style>
  <w:style w:type="paragraph" w:styleId="Piedepgina">
    <w:name w:val="footer"/>
    <w:basedOn w:val="Normal"/>
    <w:link w:val="PiedepginaCar"/>
    <w:uiPriority w:val="99"/>
    <w:rsid w:val="00C164F8"/>
    <w:pPr>
      <w:tabs>
        <w:tab w:val="center" w:pos="4252"/>
        <w:tab w:val="right" w:pos="8504"/>
      </w:tabs>
    </w:p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paragraph" w:customStyle="1" w:styleId="NormalArial">
    <w:name w:val="Normal + Arial"/>
    <w:basedOn w:val="Normal"/>
    <w:uiPriority w:val="99"/>
    <w:qFormat/>
    <w:rsid w:val="006E158B"/>
    <w:pPr>
      <w:jc w:val="both"/>
    </w:pPr>
    <w:rPr>
      <w:rFonts w:ascii="Arial" w:hAnsi="Arial" w:cs="Arial"/>
      <w:sz w:val="22"/>
      <w:szCs w:val="22"/>
    </w:rPr>
  </w:style>
  <w:style w:type="paragraph" w:styleId="NormalWeb">
    <w:name w:val="Normal (Web)"/>
    <w:basedOn w:val="Normal"/>
    <w:uiPriority w:val="99"/>
    <w:semiHidden/>
    <w:unhideWhenUsed/>
    <w:qFormat/>
    <w:rsid w:val="00910FF0"/>
    <w:pPr>
      <w:spacing w:beforeAutospacing="1" w:afterAutospacing="1"/>
    </w:pPr>
    <w:rPr>
      <w:lang w:eastAsia="zh-CN"/>
    </w:rPr>
  </w:style>
  <w:style w:type="paragraph" w:styleId="Revisin">
    <w:name w:val="Revision"/>
    <w:uiPriority w:val="99"/>
    <w:semiHidden/>
    <w:qFormat/>
    <w:rsid w:val="0049584C"/>
    <w:rPr>
      <w:sz w:val="24"/>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4686</Characters>
  <Application>Microsoft Office Word</Application>
  <DocSecurity>0</DocSecurity>
  <Lines>39</Lines>
  <Paragraphs>11</Paragraphs>
  <ScaleCrop>false</ScaleCrop>
  <Company>Ketchum/S.E.I.S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dc:description/>
  <cp:lastModifiedBy>Carolina Couso</cp:lastModifiedBy>
  <cp:revision>4</cp:revision>
  <cp:lastPrinted>2020-05-04T14:42:00Z</cp:lastPrinted>
  <dcterms:created xsi:type="dcterms:W3CDTF">2024-04-04T08:51:00Z</dcterms:created>
  <dcterms:modified xsi:type="dcterms:W3CDTF">2024-04-05T08:19:00Z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Ketchum/S.E.I.S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